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FCB9" w14:textId="1FCF8A5F" w:rsidR="005F4D6E" w:rsidRDefault="0019665E" w:rsidP="0019665E">
      <w:pPr>
        <w:pStyle w:val="Titel"/>
        <w:tabs>
          <w:tab w:val="left" w:pos="6301"/>
        </w:tabs>
        <w:rPr>
          <w:rFonts w:ascii="Calibri" w:eastAsia="Calibri" w:hAnsi="Calibri" w:cs="Calibri"/>
          <w:sz w:val="24"/>
          <w:szCs w:val="24"/>
        </w:rPr>
      </w:pPr>
      <w:r>
        <w:rPr>
          <w:noProof/>
        </w:rPr>
        <w:drawing>
          <wp:anchor distT="0" distB="0" distL="114300" distR="114300" simplePos="0" relativeHeight="251659264" behindDoc="1" locked="0" layoutInCell="1" allowOverlap="1" wp14:anchorId="362CB6CB" wp14:editId="24690249">
            <wp:simplePos x="0" y="0"/>
            <wp:positionH relativeFrom="column">
              <wp:posOffset>4212802</wp:posOffset>
            </wp:positionH>
            <wp:positionV relativeFrom="page">
              <wp:posOffset>329185</wp:posOffset>
            </wp:positionV>
            <wp:extent cx="2038367" cy="929030"/>
            <wp:effectExtent l="0" t="0" r="0" b="4445"/>
            <wp:wrapNone/>
            <wp:docPr id="4" name="Grafik 4" descr="Logo Gemeinsamer Bundesaussch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Gemeinsamer Bundesausschuss"/>
                    <pic:cNvPicPr/>
                  </pic:nvPicPr>
                  <pic:blipFill>
                    <a:blip r:embed="rId8">
                      <a:extLst>
                        <a:ext uri="{28A0092B-C50C-407E-A947-70E740481C1C}">
                          <a14:useLocalDpi xmlns:a14="http://schemas.microsoft.com/office/drawing/2010/main" val="0"/>
                        </a:ext>
                      </a:extLst>
                    </a:blip>
                    <a:stretch>
                      <a:fillRect/>
                    </a:stretch>
                  </pic:blipFill>
                  <pic:spPr>
                    <a:xfrm>
                      <a:off x="0" y="0"/>
                      <a:ext cx="2045917" cy="932471"/>
                    </a:xfrm>
                    <a:prstGeom prst="rect">
                      <a:avLst/>
                    </a:prstGeom>
                  </pic:spPr>
                </pic:pic>
              </a:graphicData>
            </a:graphic>
            <wp14:sizeRelH relativeFrom="margin">
              <wp14:pctWidth>0</wp14:pctWidth>
            </wp14:sizeRelH>
            <wp14:sizeRelV relativeFrom="margin">
              <wp14:pctHeight>0</wp14:pctHeight>
            </wp14:sizeRelV>
          </wp:anchor>
        </w:drawing>
      </w:r>
      <w:r w:rsidR="00DE1DC2">
        <w:rPr>
          <w:rFonts w:ascii="Calibri" w:eastAsia="Calibri" w:hAnsi="Calibri" w:cs="Calibri"/>
          <w:sz w:val="24"/>
          <w:szCs w:val="24"/>
        </w:rPr>
        <w:t>Fragebogen</w:t>
      </w:r>
      <w:r>
        <w:rPr>
          <w:rFonts w:ascii="Calibri" w:eastAsia="Calibri" w:hAnsi="Calibri" w:cs="Calibri"/>
          <w:sz w:val="24"/>
          <w:szCs w:val="24"/>
        </w:rPr>
        <w:tab/>
      </w:r>
    </w:p>
    <w:p w14:paraId="29BAE354" w14:textId="77777777" w:rsidR="005F4D6E" w:rsidRDefault="00DE1DC2">
      <w:pPr>
        <w:rPr>
          <w:rFonts w:ascii="Calibri" w:eastAsia="Calibri" w:hAnsi="Calibri" w:cs="Calibri"/>
          <w:b/>
          <w:bCs/>
          <w:sz w:val="24"/>
          <w:szCs w:val="24"/>
        </w:rPr>
      </w:pPr>
      <w:r>
        <w:rPr>
          <w:rFonts w:ascii="Calibri" w:eastAsia="Calibri" w:hAnsi="Calibri" w:cs="Calibri"/>
          <w:b/>
          <w:bCs/>
          <w:sz w:val="24"/>
          <w:szCs w:val="24"/>
        </w:rPr>
        <w:t>Gemeinsamer Bundesausschuss</w:t>
      </w:r>
    </w:p>
    <w:p w14:paraId="01AFE81C" w14:textId="77777777" w:rsidR="005F4D6E" w:rsidRDefault="00DE1DC2">
      <w:pPr>
        <w:rPr>
          <w:rFonts w:ascii="Calibri" w:eastAsia="Calibri" w:hAnsi="Calibri" w:cs="Calibri"/>
          <w:b/>
          <w:bCs/>
          <w:sz w:val="24"/>
          <w:szCs w:val="24"/>
        </w:rPr>
      </w:pPr>
      <w:r>
        <w:rPr>
          <w:rFonts w:ascii="Calibri" w:eastAsia="Calibri" w:hAnsi="Calibri" w:cs="Calibri"/>
          <w:b/>
          <w:bCs/>
          <w:sz w:val="24"/>
          <w:szCs w:val="24"/>
        </w:rPr>
        <w:t>Unterausschuss Methodenbewertung</w:t>
      </w:r>
    </w:p>
    <w:p w14:paraId="546829F0" w14:textId="77777777" w:rsidR="005F4D6E" w:rsidRDefault="005F4D6E">
      <w:pPr>
        <w:rPr>
          <w:rFonts w:ascii="Calibri" w:eastAsia="Calibri" w:hAnsi="Calibri" w:cs="Calibri"/>
          <w:sz w:val="24"/>
          <w:szCs w:val="24"/>
        </w:rPr>
      </w:pPr>
    </w:p>
    <w:p w14:paraId="3B1DC162" w14:textId="32AFA6C6" w:rsidR="005F4D6E" w:rsidRDefault="00DE1DC2">
      <w:pPr>
        <w:pStyle w:val="GBAStandard"/>
        <w:spacing w:before="240"/>
        <w:rPr>
          <w:rFonts w:ascii="Calibri" w:eastAsia="Calibri" w:hAnsi="Calibri" w:cs="Calibri"/>
          <w:b/>
          <w:bCs/>
          <w:sz w:val="24"/>
          <w:szCs w:val="24"/>
        </w:rPr>
      </w:pPr>
      <w:r>
        <w:rPr>
          <w:rFonts w:ascii="Calibri" w:eastAsia="Calibri" w:hAnsi="Calibri" w:cs="Calibri"/>
          <w:b/>
          <w:bCs/>
          <w:sz w:val="24"/>
          <w:szCs w:val="24"/>
        </w:rPr>
        <w:t>Erläuterungen zur Beantwortung des beiliegenden Fragebogens zur Überprüfung der Altersgrenzen im Mammographie-Screening-Programm</w:t>
      </w:r>
      <w:r w:rsidR="00587DF1">
        <w:rPr>
          <w:rFonts w:ascii="Calibri" w:eastAsia="Calibri" w:hAnsi="Calibri" w:cs="Calibri"/>
          <w:b/>
          <w:bCs/>
          <w:sz w:val="24"/>
          <w:szCs w:val="24"/>
        </w:rPr>
        <w:t xml:space="preserve"> (MSP)</w:t>
      </w:r>
    </w:p>
    <w:p w14:paraId="39BA6DC9" w14:textId="4E4F7F3A" w:rsidR="004F526E" w:rsidRPr="004F526E" w:rsidRDefault="004F526E" w:rsidP="004F526E">
      <w:pPr>
        <w:spacing w:before="240"/>
        <w:ind w:left="0"/>
        <w:jc w:val="both"/>
        <w:rPr>
          <w:rFonts w:ascii="Calibri" w:eastAsia="Calibri" w:hAnsi="Calibri" w:cs="Calibri"/>
          <w:sz w:val="24"/>
          <w:szCs w:val="24"/>
        </w:rPr>
      </w:pPr>
      <w:r w:rsidRPr="004F526E">
        <w:rPr>
          <w:rFonts w:ascii="Calibri" w:eastAsia="Calibri" w:hAnsi="Calibri" w:cs="Calibri"/>
          <w:sz w:val="24"/>
          <w:szCs w:val="24"/>
        </w:rPr>
        <w:t>Der G-BA hat bereits am 21. September 2023 eine Änderung der KFE-RL in Bezug auf die obere Altersgrenze beschlossen. Die strahlenrechtliche Zulassung gemäß § 84 Absatz 1 i.V. m. § 5 Strahlenschutzgesetzes (</w:t>
      </w:r>
      <w:proofErr w:type="spellStart"/>
      <w:r w:rsidRPr="004F526E">
        <w:rPr>
          <w:rFonts w:ascii="Calibri" w:eastAsia="Calibri" w:hAnsi="Calibri" w:cs="Calibri"/>
          <w:sz w:val="24"/>
          <w:szCs w:val="24"/>
        </w:rPr>
        <w:t>StrlSchG</w:t>
      </w:r>
      <w:proofErr w:type="spellEnd"/>
      <w:r w:rsidRPr="004F526E">
        <w:rPr>
          <w:rFonts w:ascii="Calibri" w:eastAsia="Calibri" w:hAnsi="Calibri" w:cs="Calibri"/>
          <w:sz w:val="24"/>
          <w:szCs w:val="24"/>
        </w:rPr>
        <w:t>) erfolgte über eine entsprechend durch das</w:t>
      </w:r>
      <w:r w:rsidR="00587DF1" w:rsidRPr="00587DF1">
        <w:t xml:space="preserve"> </w:t>
      </w:r>
      <w:r w:rsidR="00587DF1" w:rsidRPr="00587DF1">
        <w:rPr>
          <w:rFonts w:ascii="Calibri" w:eastAsia="Calibri" w:hAnsi="Calibri" w:cs="Calibri"/>
          <w:sz w:val="24"/>
          <w:szCs w:val="24"/>
        </w:rPr>
        <w:t>Bundesministerium für Umwelt, Klimaschutz. Naturschutz und nukleare Sicherheit</w:t>
      </w:r>
      <w:r w:rsidRPr="004F526E">
        <w:rPr>
          <w:rFonts w:ascii="Calibri" w:eastAsia="Calibri" w:hAnsi="Calibri" w:cs="Calibri"/>
          <w:sz w:val="24"/>
          <w:szCs w:val="24"/>
        </w:rPr>
        <w:t xml:space="preserve"> </w:t>
      </w:r>
      <w:r w:rsidR="00587DF1">
        <w:rPr>
          <w:rFonts w:ascii="Calibri" w:eastAsia="Calibri" w:hAnsi="Calibri" w:cs="Calibri"/>
          <w:sz w:val="24"/>
          <w:szCs w:val="24"/>
        </w:rPr>
        <w:t>(</w:t>
      </w:r>
      <w:r w:rsidRPr="004F526E">
        <w:rPr>
          <w:rFonts w:ascii="Calibri" w:eastAsia="Calibri" w:hAnsi="Calibri" w:cs="Calibri"/>
          <w:sz w:val="24"/>
          <w:szCs w:val="24"/>
        </w:rPr>
        <w:t>BM</w:t>
      </w:r>
      <w:r w:rsidR="00587DF1">
        <w:rPr>
          <w:rFonts w:ascii="Calibri" w:eastAsia="Calibri" w:hAnsi="Calibri" w:cs="Calibri"/>
          <w:sz w:val="24"/>
          <w:szCs w:val="24"/>
        </w:rPr>
        <w:t>U</w:t>
      </w:r>
      <w:r w:rsidRPr="004F526E">
        <w:rPr>
          <w:rFonts w:ascii="Calibri" w:eastAsia="Calibri" w:hAnsi="Calibri" w:cs="Calibri"/>
          <w:sz w:val="24"/>
          <w:szCs w:val="24"/>
        </w:rPr>
        <w:t>KN</w:t>
      </w:r>
      <w:r w:rsidR="00587DF1">
        <w:rPr>
          <w:rFonts w:ascii="Calibri" w:eastAsia="Calibri" w:hAnsi="Calibri" w:cs="Calibri"/>
          <w:sz w:val="24"/>
          <w:szCs w:val="24"/>
        </w:rPr>
        <w:t>)</w:t>
      </w:r>
      <w:r w:rsidRPr="004F526E">
        <w:rPr>
          <w:rFonts w:ascii="Calibri" w:eastAsia="Calibri" w:hAnsi="Calibri" w:cs="Calibri"/>
          <w:sz w:val="24"/>
          <w:szCs w:val="24"/>
        </w:rPr>
        <w:t xml:space="preserve"> angepasste Brustkrebs-Früherkennungs-Verordnung (</w:t>
      </w:r>
      <w:proofErr w:type="spellStart"/>
      <w:r w:rsidRPr="004F526E">
        <w:rPr>
          <w:rFonts w:ascii="Calibri" w:eastAsia="Calibri" w:hAnsi="Calibri" w:cs="Calibri"/>
          <w:sz w:val="24"/>
          <w:szCs w:val="24"/>
        </w:rPr>
        <w:t>BrKrFrühErkV</w:t>
      </w:r>
      <w:proofErr w:type="spellEnd"/>
      <w:r w:rsidRPr="004F526E">
        <w:rPr>
          <w:rFonts w:ascii="Calibri" w:eastAsia="Calibri" w:hAnsi="Calibri" w:cs="Calibri"/>
          <w:sz w:val="24"/>
          <w:szCs w:val="24"/>
        </w:rPr>
        <w:t>) am 21. Februar 2024. Die neu anspruchsberechtigten Frauen der oberen Altersgrenze erhalten nach einer organisatorisch erforderlichen Umsetzungsperiode seit 1. Januar 2025 regelmäßige Einladungen.</w:t>
      </w:r>
    </w:p>
    <w:p w14:paraId="40127ADB" w14:textId="40A6F6EA" w:rsidR="004F526E" w:rsidRPr="004F526E" w:rsidRDefault="004F526E" w:rsidP="004F526E">
      <w:pPr>
        <w:spacing w:before="240"/>
        <w:ind w:left="0"/>
        <w:jc w:val="both"/>
        <w:rPr>
          <w:rFonts w:ascii="Calibri" w:eastAsia="Calibri" w:hAnsi="Calibri" w:cs="Calibri"/>
          <w:sz w:val="24"/>
          <w:szCs w:val="24"/>
        </w:rPr>
      </w:pPr>
      <w:r w:rsidRPr="00587DF1">
        <w:rPr>
          <w:rFonts w:ascii="Calibri" w:eastAsia="Calibri" w:hAnsi="Calibri" w:cs="Calibri"/>
          <w:sz w:val="24"/>
          <w:szCs w:val="24"/>
        </w:rPr>
        <w:t xml:space="preserve">Mit der </w:t>
      </w:r>
      <w:r w:rsidR="006D7650" w:rsidRPr="00587DF1">
        <w:rPr>
          <w:rFonts w:ascii="Calibri" w:eastAsia="Calibri" w:hAnsi="Calibri" w:cs="Calibri"/>
          <w:sz w:val="24"/>
          <w:szCs w:val="24"/>
        </w:rPr>
        <w:t xml:space="preserve">2. Änderung der </w:t>
      </w:r>
      <w:proofErr w:type="spellStart"/>
      <w:r w:rsidRPr="00587DF1">
        <w:rPr>
          <w:rFonts w:ascii="Calibri" w:eastAsia="Calibri" w:hAnsi="Calibri" w:cs="Calibri"/>
          <w:sz w:val="24"/>
          <w:szCs w:val="24"/>
        </w:rPr>
        <w:t>BrKrFrühErkV</w:t>
      </w:r>
      <w:proofErr w:type="spellEnd"/>
      <w:r w:rsidRPr="00587DF1">
        <w:rPr>
          <w:rFonts w:ascii="Calibri" w:eastAsia="Calibri" w:hAnsi="Calibri" w:cs="Calibri"/>
          <w:sz w:val="24"/>
          <w:szCs w:val="24"/>
        </w:rPr>
        <w:t xml:space="preserve"> für Frauen von 45 bis 49 Jahren liegt die strahlenschutzrechtliche Grundlage durch das BMUKN seit dem </w:t>
      </w:r>
      <w:r w:rsidR="00161264" w:rsidRPr="00587DF1">
        <w:rPr>
          <w:rFonts w:ascii="Calibri" w:eastAsia="Calibri" w:hAnsi="Calibri" w:cs="Calibri"/>
          <w:sz w:val="24"/>
          <w:szCs w:val="24"/>
        </w:rPr>
        <w:t>5. März 2026</w:t>
      </w:r>
      <w:r w:rsidRPr="00587DF1">
        <w:rPr>
          <w:rFonts w:ascii="Calibri" w:eastAsia="Calibri" w:hAnsi="Calibri" w:cs="Calibri"/>
          <w:sz w:val="24"/>
          <w:szCs w:val="24"/>
        </w:rPr>
        <w:t xml:space="preserve"> vor, damit auch Frauen dieser Altersgruppe am Screening teilnehmen können.</w:t>
      </w:r>
    </w:p>
    <w:p w14:paraId="634315D5" w14:textId="5AD0B267" w:rsidR="005F4D6E" w:rsidRDefault="00DE1DC2" w:rsidP="004F526E">
      <w:pPr>
        <w:spacing w:before="240"/>
        <w:ind w:left="0"/>
        <w:rPr>
          <w:rFonts w:ascii="Calibri" w:eastAsia="Calibri" w:hAnsi="Calibri" w:cs="Calibri"/>
          <w:sz w:val="24"/>
          <w:szCs w:val="24"/>
        </w:rPr>
      </w:pPr>
      <w:r>
        <w:rPr>
          <w:rFonts w:ascii="Calibri" w:eastAsia="Calibri" w:hAnsi="Calibri" w:cs="Calibri"/>
          <w:sz w:val="24"/>
          <w:szCs w:val="24"/>
        </w:rPr>
        <w:t xml:space="preserve">Das gegenständliche Beratungsverfahren im G-BA bezieht sich auf die </w:t>
      </w:r>
      <w:r>
        <w:rPr>
          <w:rFonts w:ascii="Calibri" w:eastAsia="Calibri" w:hAnsi="Calibri" w:cs="Calibri"/>
          <w:b/>
          <w:bCs/>
          <w:sz w:val="24"/>
          <w:szCs w:val="24"/>
        </w:rPr>
        <w:t xml:space="preserve">Überprüfung der </w:t>
      </w:r>
      <w:r w:rsidR="004F526E">
        <w:rPr>
          <w:rFonts w:ascii="Calibri" w:eastAsia="Calibri" w:hAnsi="Calibri" w:cs="Calibri"/>
          <w:b/>
          <w:bCs/>
          <w:sz w:val="24"/>
          <w:szCs w:val="24"/>
        </w:rPr>
        <w:t xml:space="preserve">unteren </w:t>
      </w:r>
      <w:r>
        <w:rPr>
          <w:rFonts w:ascii="Calibri" w:eastAsia="Calibri" w:hAnsi="Calibri" w:cs="Calibri"/>
          <w:b/>
          <w:bCs/>
          <w:sz w:val="24"/>
          <w:szCs w:val="24"/>
        </w:rPr>
        <w:t>Altersgrenzen im Rahmen des Mammographie-Screening-Programms</w:t>
      </w:r>
      <w:r>
        <w:rPr>
          <w:rFonts w:ascii="Calibri" w:eastAsia="Calibri" w:hAnsi="Calibri" w:cs="Calibri"/>
          <w:sz w:val="24"/>
          <w:szCs w:val="24"/>
        </w:rPr>
        <w:t xml:space="preserve"> für Frauen im Alter zwischen </w:t>
      </w:r>
      <w:r w:rsidR="004F526E">
        <w:rPr>
          <w:rFonts w:ascii="Calibri" w:eastAsia="Calibri" w:hAnsi="Calibri" w:cs="Calibri"/>
          <w:sz w:val="24"/>
          <w:szCs w:val="24"/>
        </w:rPr>
        <w:t>45</w:t>
      </w:r>
      <w:r>
        <w:rPr>
          <w:rFonts w:ascii="Calibri" w:eastAsia="Calibri" w:hAnsi="Calibri" w:cs="Calibri"/>
          <w:sz w:val="24"/>
          <w:szCs w:val="24"/>
        </w:rPr>
        <w:t xml:space="preserve"> und </w:t>
      </w:r>
      <w:r w:rsidR="004F526E">
        <w:rPr>
          <w:rFonts w:ascii="Calibri" w:eastAsia="Calibri" w:hAnsi="Calibri" w:cs="Calibri"/>
          <w:sz w:val="24"/>
          <w:szCs w:val="24"/>
        </w:rPr>
        <w:t>49</w:t>
      </w:r>
      <w:r>
        <w:rPr>
          <w:rFonts w:ascii="Calibri" w:eastAsia="Calibri" w:hAnsi="Calibri" w:cs="Calibri"/>
          <w:sz w:val="24"/>
          <w:szCs w:val="24"/>
        </w:rPr>
        <w:t xml:space="preserve"> Jahren. </w:t>
      </w:r>
    </w:p>
    <w:p w14:paraId="1FA97A4D" w14:textId="51FD830F" w:rsidR="005F4D6E" w:rsidRDefault="00DE1DC2">
      <w:pPr>
        <w:pStyle w:val="GBAStandard"/>
        <w:spacing w:before="240"/>
        <w:rPr>
          <w:rFonts w:ascii="Calibri" w:eastAsia="Calibri" w:hAnsi="Calibri" w:cs="Calibri"/>
          <w:sz w:val="24"/>
          <w:szCs w:val="24"/>
        </w:rPr>
      </w:pPr>
      <w:r>
        <w:rPr>
          <w:rFonts w:ascii="Calibri" w:eastAsia="Calibri" w:hAnsi="Calibri" w:cs="Calibri"/>
          <w:sz w:val="24"/>
          <w:szCs w:val="24"/>
        </w:rPr>
        <w:t>Gemäß 2.</w:t>
      </w:r>
      <w:r w:rsidR="00587DF1">
        <w:rPr>
          <w:rFonts w:ascii="Calibri" w:eastAsia="Calibri" w:hAnsi="Calibri" w:cs="Calibri"/>
          <w:sz w:val="24"/>
          <w:szCs w:val="24"/>
        </w:rPr>
        <w:t> </w:t>
      </w:r>
      <w:r>
        <w:rPr>
          <w:rFonts w:ascii="Calibri" w:eastAsia="Calibri" w:hAnsi="Calibri" w:cs="Calibri"/>
          <w:sz w:val="24"/>
          <w:szCs w:val="24"/>
        </w:rPr>
        <w:t>Kapitel §</w:t>
      </w:r>
      <w:r w:rsidR="00587DF1">
        <w:rPr>
          <w:rFonts w:ascii="Calibri" w:eastAsia="Calibri" w:hAnsi="Calibri" w:cs="Calibri"/>
          <w:sz w:val="24"/>
          <w:szCs w:val="24"/>
        </w:rPr>
        <w:t> </w:t>
      </w:r>
      <w:r>
        <w:rPr>
          <w:rFonts w:ascii="Calibri" w:eastAsia="Calibri" w:hAnsi="Calibri" w:cs="Calibri"/>
          <w:sz w:val="24"/>
          <w:szCs w:val="24"/>
        </w:rPr>
        <w:t>6 der Verfahrensordnung des G-BA erhalten Sie Gelegenheit zur Abgabe einer ersten Einschätzung zum angekündigten Beratungsgegenstand. Bitte legen Sie Ihrer Einschätzung den nachfolgenden Fragebogen zu Grunde.</w:t>
      </w:r>
    </w:p>
    <w:p w14:paraId="43C5A15B" w14:textId="77777777" w:rsidR="005F4D6E" w:rsidRDefault="00DE1DC2">
      <w:pPr>
        <w:pStyle w:val="GBAStandard"/>
        <w:spacing w:before="240"/>
        <w:rPr>
          <w:rFonts w:ascii="Calibri" w:eastAsia="Calibri" w:hAnsi="Calibri" w:cs="Calibri"/>
          <w:sz w:val="24"/>
          <w:szCs w:val="24"/>
        </w:rPr>
      </w:pPr>
      <w:r>
        <w:rPr>
          <w:rFonts w:ascii="Calibri" w:eastAsia="Calibri" w:hAnsi="Calibri" w:cs="Calibri"/>
          <w:sz w:val="24"/>
          <w:szCs w:val="24"/>
        </w:rPr>
        <w:t xml:space="preserve">Sollten Ihrer Meinung </w:t>
      </w:r>
      <w:proofErr w:type="gramStart"/>
      <w:r>
        <w:rPr>
          <w:rFonts w:ascii="Calibri" w:eastAsia="Calibri" w:hAnsi="Calibri" w:cs="Calibri"/>
          <w:sz w:val="24"/>
          <w:szCs w:val="24"/>
        </w:rPr>
        <w:t>nach wichtige Aspekte</w:t>
      </w:r>
      <w:proofErr w:type="gramEnd"/>
      <w:r>
        <w:rPr>
          <w:rFonts w:ascii="Calibri" w:eastAsia="Calibri" w:hAnsi="Calibri" w:cs="Calibri"/>
          <w:sz w:val="24"/>
          <w:szCs w:val="24"/>
        </w:rPr>
        <w:t xml:space="preserve"> in der Beurteilung der Methode in diesen Fragen nicht berücksichtigt sein, bitten wir darum, diese Aspekte zusätzlich zu erläutern.</w:t>
      </w:r>
    </w:p>
    <w:p w14:paraId="0FCC018B" w14:textId="77777777" w:rsidR="005F4D6E" w:rsidRDefault="00DE1DC2">
      <w:pPr>
        <w:pStyle w:val="GBAStandard"/>
        <w:spacing w:before="240"/>
        <w:rPr>
          <w:rFonts w:ascii="Calibri" w:eastAsia="Calibri" w:hAnsi="Calibri" w:cs="Calibri"/>
          <w:sz w:val="24"/>
          <w:szCs w:val="24"/>
        </w:rPr>
      </w:pPr>
      <w:r>
        <w:rPr>
          <w:rFonts w:ascii="Calibri" w:eastAsia="Calibri" w:hAnsi="Calibri" w:cs="Calibri"/>
          <w:sz w:val="24"/>
          <w:szCs w:val="24"/>
        </w:rPr>
        <w:t>Maßgeblich für die Beratung der Methode durch den Gemeinsamen Bundesausschuss sind unter anderem die wissenschaftlichen Belege, die Sie zur Begründung Ihrer Einschätzung anführen. Bitte ergänzen Sie Ihre Einschätzung daher durch Angabe der Quellen, die für die Beurteilung des genannten Verfahrens maßgeblich sind und fügen Sie die Quellen bitte - soweit möglich - in Kopie bei.</w:t>
      </w:r>
    </w:p>
    <w:p w14:paraId="2063F10A" w14:textId="1B4C3CBC" w:rsidR="005F4D6E" w:rsidRDefault="00DE1DC2">
      <w:pPr>
        <w:pStyle w:val="GBAStandard"/>
        <w:spacing w:before="240"/>
        <w:rPr>
          <w:rStyle w:val="Ohne"/>
          <w:rFonts w:ascii="Calibri" w:eastAsia="Calibri" w:hAnsi="Calibri" w:cs="Calibri"/>
          <w:b/>
          <w:bCs/>
          <w:sz w:val="24"/>
          <w:szCs w:val="24"/>
        </w:rPr>
      </w:pPr>
      <w:r>
        <w:rPr>
          <w:rFonts w:ascii="Calibri" w:eastAsia="Calibri" w:hAnsi="Calibri" w:cs="Calibri"/>
          <w:sz w:val="24"/>
          <w:szCs w:val="24"/>
        </w:rPr>
        <w:t>Wir bitten Sie, uns Ihre Unterlagen nach Möglichkeit in elektronischer Form (z. B. Word- oder PDF-Dokumente) per E-Mail an „</w:t>
      </w:r>
      <w:hyperlink r:id="rId9" w:history="1">
        <w:r w:rsidR="004F526E" w:rsidRPr="009C23AF">
          <w:rPr>
            <w:rStyle w:val="Hyperlink"/>
            <w:rFonts w:ascii="Calibri" w:eastAsia="Calibri" w:hAnsi="Calibri" w:cs="Calibri"/>
            <w:sz w:val="24"/>
            <w:szCs w:val="24"/>
          </w:rPr>
          <w:t>mammografie@g-ba.de</w:t>
        </w:r>
      </w:hyperlink>
      <w:r>
        <w:rPr>
          <w:rStyle w:val="Ohne"/>
          <w:rFonts w:ascii="Calibri" w:eastAsia="Calibri" w:hAnsi="Calibri" w:cs="Calibri"/>
          <w:b/>
          <w:bCs/>
          <w:sz w:val="24"/>
          <w:szCs w:val="24"/>
        </w:rPr>
        <w:t>“</w:t>
      </w:r>
      <w:r>
        <w:rPr>
          <w:rStyle w:val="Ohne"/>
          <w:rFonts w:ascii="Calibri" w:eastAsia="Calibri" w:hAnsi="Calibri" w:cs="Calibri"/>
          <w:sz w:val="24"/>
          <w:szCs w:val="24"/>
        </w:rPr>
        <w:t xml:space="preserve"> zu übersenden. </w:t>
      </w:r>
      <w:r w:rsidRPr="005D79C7">
        <w:rPr>
          <w:rStyle w:val="Ohne"/>
          <w:rFonts w:ascii="Calibri" w:eastAsia="Calibri" w:hAnsi="Calibri" w:cs="Calibri"/>
          <w:b/>
          <w:bCs/>
          <w:sz w:val="24"/>
          <w:szCs w:val="24"/>
        </w:rPr>
        <w:t xml:space="preserve">Die Frist zur Abgabe einer ersten Einschätzung </w:t>
      </w:r>
      <w:r w:rsidRPr="00587DF1">
        <w:rPr>
          <w:rStyle w:val="Ohne"/>
          <w:rFonts w:ascii="Calibri" w:eastAsia="Calibri" w:hAnsi="Calibri" w:cs="Calibri"/>
          <w:b/>
          <w:bCs/>
          <w:sz w:val="24"/>
          <w:szCs w:val="24"/>
        </w:rPr>
        <w:t xml:space="preserve">endet am </w:t>
      </w:r>
      <w:r w:rsidR="00996601" w:rsidRPr="00587DF1">
        <w:rPr>
          <w:rStyle w:val="Ohne"/>
          <w:rFonts w:ascii="Calibri" w:eastAsia="Calibri" w:hAnsi="Calibri" w:cs="Calibri"/>
          <w:b/>
          <w:bCs/>
          <w:sz w:val="24"/>
          <w:szCs w:val="24"/>
        </w:rPr>
        <w:t>26</w:t>
      </w:r>
      <w:r w:rsidRPr="00587DF1">
        <w:rPr>
          <w:rStyle w:val="Ohne"/>
          <w:rFonts w:ascii="Calibri" w:eastAsia="Calibri" w:hAnsi="Calibri" w:cs="Calibri"/>
          <w:b/>
          <w:bCs/>
          <w:sz w:val="24"/>
          <w:szCs w:val="24"/>
        </w:rPr>
        <w:t>. Mai 202</w:t>
      </w:r>
      <w:r w:rsidR="004F526E" w:rsidRPr="00587DF1">
        <w:rPr>
          <w:rStyle w:val="Ohne"/>
          <w:rFonts w:ascii="Calibri" w:eastAsia="Calibri" w:hAnsi="Calibri" w:cs="Calibri"/>
          <w:b/>
          <w:bCs/>
          <w:sz w:val="24"/>
          <w:szCs w:val="24"/>
        </w:rPr>
        <w:t>6</w:t>
      </w:r>
      <w:r w:rsidRPr="00587DF1">
        <w:rPr>
          <w:rStyle w:val="Ohne"/>
          <w:rFonts w:ascii="Calibri" w:eastAsia="Calibri" w:hAnsi="Calibri" w:cs="Calibri"/>
          <w:b/>
          <w:bCs/>
          <w:sz w:val="24"/>
          <w:szCs w:val="24"/>
        </w:rPr>
        <w:t>.</w:t>
      </w:r>
    </w:p>
    <w:p w14:paraId="3522C14F" w14:textId="77777777" w:rsidR="005F4D6E" w:rsidRDefault="00DE1DC2">
      <w:pPr>
        <w:pStyle w:val="GBAStandard"/>
        <w:spacing w:before="240"/>
        <w:rPr>
          <w:rStyle w:val="Ohne"/>
          <w:rFonts w:ascii="Calibri" w:eastAsia="Calibri" w:hAnsi="Calibri" w:cs="Calibri"/>
          <w:sz w:val="24"/>
          <w:szCs w:val="24"/>
        </w:rPr>
      </w:pPr>
      <w:r>
        <w:rPr>
          <w:rStyle w:val="Ohne"/>
          <w:rFonts w:ascii="Calibri" w:eastAsia="Calibri" w:hAnsi="Calibri" w:cs="Calibri"/>
          <w:sz w:val="24"/>
          <w:szCs w:val="24"/>
        </w:rPr>
        <w:t>Mit der Abgabe einer Einschätzung erklären Sie sich damit einverstanden, dass diese in einem Bericht des G-BA wiedergegeben werden kann, der mit Abschluss der Beratung zu jedem Thema erstellt und der Öffentlichkeit via Internet zugänglich gemacht wird.</w:t>
      </w:r>
    </w:p>
    <w:p w14:paraId="115EC1C7" w14:textId="3732F783" w:rsidR="005F4D6E" w:rsidRDefault="005F4D6E">
      <w:pPr>
        <w:spacing w:before="0" w:after="200" w:line="276" w:lineRule="auto"/>
      </w:pPr>
    </w:p>
    <w:p w14:paraId="33FE61BD" w14:textId="77777777" w:rsidR="00D22E06" w:rsidRDefault="00D22E06">
      <w:pPr>
        <w:rPr>
          <w:rStyle w:val="Ohne"/>
          <w:rFonts w:ascii="Calibri" w:eastAsia="Calibri" w:hAnsi="Calibri" w:cs="Calibri"/>
          <w:b/>
          <w:bCs/>
          <w:sz w:val="24"/>
          <w:szCs w:val="24"/>
        </w:rPr>
      </w:pPr>
    </w:p>
    <w:p w14:paraId="1278F8C2" w14:textId="77777777" w:rsidR="00D22E06" w:rsidRDefault="00D22E06">
      <w:pPr>
        <w:rPr>
          <w:rStyle w:val="Ohne"/>
          <w:rFonts w:ascii="Calibri" w:eastAsia="Calibri" w:hAnsi="Calibri" w:cs="Calibri"/>
          <w:b/>
          <w:bCs/>
          <w:sz w:val="24"/>
          <w:szCs w:val="24"/>
        </w:rPr>
      </w:pPr>
    </w:p>
    <w:p w14:paraId="07830ABA" w14:textId="77777777" w:rsidR="00D22E06" w:rsidRDefault="00D22E06">
      <w:pPr>
        <w:rPr>
          <w:rStyle w:val="Ohne"/>
          <w:rFonts w:ascii="Calibri" w:eastAsia="Calibri" w:hAnsi="Calibri" w:cs="Calibri"/>
          <w:b/>
          <w:bCs/>
          <w:sz w:val="24"/>
          <w:szCs w:val="24"/>
        </w:rPr>
      </w:pPr>
    </w:p>
    <w:p w14:paraId="7B3CAD1B" w14:textId="45EBF0D6" w:rsidR="005F4D6E" w:rsidRDefault="00DE1DC2">
      <w:pPr>
        <w:rPr>
          <w:rStyle w:val="Ohne"/>
          <w:rFonts w:ascii="Calibri" w:eastAsia="Calibri" w:hAnsi="Calibri" w:cs="Calibri"/>
          <w:b/>
          <w:bCs/>
          <w:sz w:val="24"/>
          <w:szCs w:val="24"/>
        </w:rPr>
      </w:pPr>
      <w:r>
        <w:rPr>
          <w:rStyle w:val="Ohne"/>
          <w:rFonts w:ascii="Calibri" w:eastAsia="Calibri" w:hAnsi="Calibri" w:cs="Calibri"/>
          <w:b/>
          <w:bCs/>
          <w:sz w:val="24"/>
          <w:szCs w:val="24"/>
        </w:rPr>
        <w:t>Funktion des Einschätzenden</w:t>
      </w:r>
    </w:p>
    <w:p w14:paraId="61C9DF64" w14:textId="77777777" w:rsidR="005F4D6E" w:rsidRDefault="00DE1DC2">
      <w:pPr>
        <w:rPr>
          <w:rStyle w:val="Ohne"/>
          <w:rFonts w:ascii="Calibri" w:eastAsia="Calibri" w:hAnsi="Calibri" w:cs="Calibri"/>
          <w:sz w:val="24"/>
          <w:szCs w:val="24"/>
        </w:rPr>
      </w:pPr>
      <w:r>
        <w:rPr>
          <w:rStyle w:val="Ohne"/>
          <w:rFonts w:ascii="Calibri" w:eastAsia="Calibri" w:hAnsi="Calibri" w:cs="Calibri"/>
          <w:sz w:val="24"/>
          <w:szCs w:val="24"/>
        </w:rPr>
        <w:t>Bitte geben Sie an, in welcher Funktion Sie diese Einschätzung abgeben (z. B. Verband, Institution, Hersteller, Leistungserbringer, Privatperson).</w:t>
      </w:r>
    </w:p>
    <w:p w14:paraId="188BDF77" w14:textId="77777777" w:rsidR="005F4D6E" w:rsidRDefault="005F4D6E">
      <w:pPr>
        <w:pStyle w:val="Default"/>
        <w:pBdr>
          <w:top w:val="single" w:sz="4" w:space="0" w:color="000000"/>
          <w:left w:val="single" w:sz="4" w:space="0" w:color="000000"/>
          <w:bottom w:val="single" w:sz="4" w:space="0" w:color="000000"/>
          <w:right w:val="single" w:sz="4" w:space="0" w:color="000000"/>
        </w:pBdr>
        <w:spacing w:after="60"/>
        <w:rPr>
          <w:rFonts w:ascii="Calibri" w:eastAsia="Calibri" w:hAnsi="Calibri" w:cs="Calibri"/>
        </w:rPr>
      </w:pPr>
    </w:p>
    <w:p w14:paraId="49088D6E" w14:textId="77777777" w:rsidR="005F4D6E" w:rsidRDefault="005F4D6E">
      <w:pPr>
        <w:pStyle w:val="Default"/>
        <w:pBdr>
          <w:top w:val="single" w:sz="4" w:space="0" w:color="000000"/>
          <w:left w:val="single" w:sz="4" w:space="0" w:color="000000"/>
          <w:bottom w:val="single" w:sz="4" w:space="0" w:color="000000"/>
          <w:right w:val="single" w:sz="4" w:space="0" w:color="000000"/>
        </w:pBdr>
        <w:spacing w:after="60"/>
        <w:rPr>
          <w:rFonts w:ascii="Calibri" w:eastAsia="Calibri" w:hAnsi="Calibri" w:cs="Calibri"/>
        </w:rPr>
      </w:pPr>
    </w:p>
    <w:p w14:paraId="68268D73" w14:textId="77777777" w:rsidR="005F4D6E" w:rsidRDefault="005F4D6E">
      <w:pPr>
        <w:pStyle w:val="Default"/>
        <w:pBdr>
          <w:top w:val="single" w:sz="4" w:space="0" w:color="000000"/>
          <w:left w:val="single" w:sz="4" w:space="0" w:color="000000"/>
          <w:bottom w:val="single" w:sz="4" w:space="0" w:color="000000"/>
          <w:right w:val="single" w:sz="4" w:space="0" w:color="000000"/>
        </w:pBdr>
        <w:spacing w:after="60"/>
        <w:rPr>
          <w:rFonts w:ascii="Calibri" w:eastAsia="Calibri" w:hAnsi="Calibri" w:cs="Calibri"/>
        </w:rPr>
      </w:pPr>
    </w:p>
    <w:p w14:paraId="2A0D6279" w14:textId="77777777" w:rsidR="005F4D6E" w:rsidRDefault="005F4D6E">
      <w:pPr>
        <w:pStyle w:val="Default"/>
        <w:pBdr>
          <w:top w:val="single" w:sz="4" w:space="0" w:color="000000"/>
          <w:left w:val="single" w:sz="4" w:space="0" w:color="000000"/>
          <w:bottom w:val="single" w:sz="4" w:space="0" w:color="000000"/>
          <w:right w:val="single" w:sz="4" w:space="0" w:color="000000"/>
        </w:pBdr>
        <w:spacing w:after="60"/>
        <w:rPr>
          <w:rFonts w:ascii="Calibri" w:eastAsia="Calibri" w:hAnsi="Calibri" w:cs="Calibri"/>
        </w:rPr>
      </w:pPr>
    </w:p>
    <w:p w14:paraId="5E8792CC" w14:textId="77777777" w:rsidR="005F4D6E" w:rsidRDefault="005F4D6E">
      <w:pPr>
        <w:pStyle w:val="Default"/>
        <w:pBdr>
          <w:top w:val="single" w:sz="4" w:space="0" w:color="000000"/>
          <w:left w:val="single" w:sz="4" w:space="0" w:color="000000"/>
          <w:bottom w:val="single" w:sz="4" w:space="0" w:color="000000"/>
          <w:right w:val="single" w:sz="4" w:space="0" w:color="000000"/>
        </w:pBdr>
        <w:spacing w:after="60"/>
        <w:rPr>
          <w:rFonts w:ascii="Calibri" w:eastAsia="Calibri" w:hAnsi="Calibri" w:cs="Calibri"/>
        </w:rPr>
      </w:pPr>
    </w:p>
    <w:p w14:paraId="121789F5" w14:textId="77777777" w:rsidR="005F4D6E" w:rsidRDefault="005F4D6E">
      <w:pPr>
        <w:pStyle w:val="Default"/>
        <w:pBdr>
          <w:top w:val="single" w:sz="4" w:space="0" w:color="000000"/>
          <w:left w:val="single" w:sz="4" w:space="0" w:color="000000"/>
          <w:bottom w:val="single" w:sz="4" w:space="0" w:color="000000"/>
          <w:right w:val="single" w:sz="4" w:space="0" w:color="000000"/>
        </w:pBdr>
        <w:spacing w:after="60"/>
        <w:rPr>
          <w:rFonts w:ascii="Calibri" w:eastAsia="Calibri" w:hAnsi="Calibri" w:cs="Calibri"/>
        </w:rPr>
      </w:pPr>
    </w:p>
    <w:p w14:paraId="2C143A6C" w14:textId="77777777" w:rsidR="005F4D6E" w:rsidRDefault="005F4D6E">
      <w:pPr>
        <w:pStyle w:val="Default"/>
        <w:pBdr>
          <w:top w:val="single" w:sz="4" w:space="0" w:color="000000"/>
          <w:left w:val="single" w:sz="4" w:space="0" w:color="000000"/>
          <w:bottom w:val="single" w:sz="4" w:space="0" w:color="000000"/>
          <w:right w:val="single" w:sz="4" w:space="0" w:color="000000"/>
        </w:pBdr>
        <w:spacing w:after="60"/>
        <w:rPr>
          <w:rFonts w:ascii="Calibri" w:eastAsia="Calibri" w:hAnsi="Calibri" w:cs="Calibri"/>
        </w:rPr>
      </w:pPr>
    </w:p>
    <w:p w14:paraId="1F12007A" w14:textId="77777777" w:rsidR="005F4D6E" w:rsidRDefault="00DE1DC2">
      <w:pPr>
        <w:spacing w:before="0" w:after="200" w:line="276" w:lineRule="auto"/>
      </w:pPr>
      <w:r>
        <w:rPr>
          <w:rStyle w:val="Ohne"/>
          <w:rFonts w:ascii="Calibri" w:eastAsia="Calibri" w:hAnsi="Calibri" w:cs="Calibri"/>
          <w:sz w:val="24"/>
          <w:szCs w:val="24"/>
        </w:rPr>
        <w:br w:type="page"/>
      </w:r>
    </w:p>
    <w:p w14:paraId="10A9077D" w14:textId="7C4716C4" w:rsidR="005F4D6E" w:rsidRDefault="00DE1DC2">
      <w:pPr>
        <w:jc w:val="center"/>
        <w:rPr>
          <w:rStyle w:val="Ohne"/>
          <w:rFonts w:ascii="Calibri" w:eastAsia="Calibri" w:hAnsi="Calibri" w:cs="Calibri"/>
          <w:b/>
          <w:bCs/>
          <w:sz w:val="24"/>
          <w:szCs w:val="24"/>
        </w:rPr>
      </w:pPr>
      <w:r>
        <w:rPr>
          <w:rStyle w:val="Ohne"/>
          <w:rFonts w:ascii="Calibri" w:eastAsia="Calibri" w:hAnsi="Calibri" w:cs="Calibri"/>
          <w:b/>
          <w:bCs/>
          <w:sz w:val="24"/>
          <w:szCs w:val="24"/>
        </w:rPr>
        <w:lastRenderedPageBreak/>
        <w:t>Fragebogen zur Bewertung der Überprüfung</w:t>
      </w:r>
      <w:r w:rsidR="00BE620F">
        <w:rPr>
          <w:rStyle w:val="Ohne"/>
          <w:rFonts w:ascii="Calibri" w:eastAsia="Calibri" w:hAnsi="Calibri" w:cs="Calibri"/>
          <w:b/>
          <w:bCs/>
          <w:sz w:val="24"/>
          <w:szCs w:val="24"/>
        </w:rPr>
        <w:t xml:space="preserve"> </w:t>
      </w:r>
      <w:r>
        <w:rPr>
          <w:rStyle w:val="Ohne"/>
          <w:rFonts w:ascii="Calibri" w:eastAsia="Calibri" w:hAnsi="Calibri" w:cs="Calibri"/>
          <w:b/>
          <w:bCs/>
          <w:sz w:val="24"/>
          <w:szCs w:val="24"/>
        </w:rPr>
        <w:t>der Altersgrenzen im Mammographie-Screening-Programm (MSP)</w:t>
      </w:r>
    </w:p>
    <w:p w14:paraId="3F90FE9B" w14:textId="77777777" w:rsidR="005F4D6E" w:rsidRDefault="005F4D6E">
      <w:pPr>
        <w:spacing w:after="120"/>
        <w:rPr>
          <w:rFonts w:ascii="Calibri" w:eastAsia="Calibri" w:hAnsi="Calibri" w:cs="Calibri"/>
          <w:sz w:val="24"/>
          <w:szCs w:val="24"/>
        </w:rPr>
      </w:pPr>
    </w:p>
    <w:tbl>
      <w:tblPr>
        <w:tblStyle w:val="TableNormal"/>
        <w:tblW w:w="90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FD9CA"/>
        <w:tblLayout w:type="fixed"/>
        <w:tblLook w:val="04A0" w:firstRow="1" w:lastRow="0" w:firstColumn="1" w:lastColumn="0" w:noHBand="0" w:noVBand="1"/>
      </w:tblPr>
      <w:tblGrid>
        <w:gridCol w:w="4673"/>
        <w:gridCol w:w="4387"/>
      </w:tblGrid>
      <w:tr w:rsidR="005F4D6E" w14:paraId="49D66637" w14:textId="77777777">
        <w:trPr>
          <w:trHeight w:val="300"/>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88462FD" w14:textId="77777777" w:rsidR="005F4D6E" w:rsidRDefault="00DE1DC2">
            <w:pPr>
              <w:keepNext/>
            </w:pPr>
            <w:r>
              <w:rPr>
                <w:rStyle w:val="Ohne"/>
                <w:rFonts w:ascii="Calibri" w:eastAsia="Calibri" w:hAnsi="Calibri" w:cs="Calibri"/>
                <w:b/>
                <w:bCs/>
                <w:sz w:val="24"/>
                <w:szCs w:val="24"/>
              </w:rPr>
              <w:t>Nutzen und medizinische Notwendigkeit</w:t>
            </w:r>
          </w:p>
        </w:tc>
      </w:tr>
      <w:tr w:rsidR="005F4D6E" w14:paraId="656ACBA3" w14:textId="77777777">
        <w:trPr>
          <w:trHeight w:val="2040"/>
        </w:trPr>
        <w:tc>
          <w:tcPr>
            <w:tcW w:w="46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AD1FF" w14:textId="79ECFEB8" w:rsidR="00161264" w:rsidRPr="00D22E06" w:rsidRDefault="00161264" w:rsidP="00237B04">
            <w:pPr>
              <w:pStyle w:val="Listenabsatz"/>
              <w:numPr>
                <w:ilvl w:val="0"/>
                <w:numId w:val="23"/>
              </w:numPr>
              <w:spacing w:before="60" w:after="60"/>
              <w:jc w:val="left"/>
              <w:rPr>
                <w:rStyle w:val="Ohne"/>
                <w:rFonts w:ascii="Calibri" w:hAnsi="Calibri" w:cs="Calibri"/>
                <w:sz w:val="24"/>
                <w:szCs w:val="24"/>
              </w:rPr>
            </w:pPr>
            <w:r w:rsidRPr="009F2C2A">
              <w:rPr>
                <w:rStyle w:val="Ohne"/>
                <w:rFonts w:ascii="Calibri" w:hAnsi="Calibri" w:cs="Calibri"/>
                <w:sz w:val="24"/>
                <w:szCs w:val="24"/>
              </w:rPr>
              <w:t xml:space="preserve">Der Nutzen und Schaden </w:t>
            </w:r>
            <w:r w:rsidRPr="009F2C2A">
              <w:rPr>
                <w:rStyle w:val="Ohne"/>
                <w:rFonts w:ascii="Calibri" w:eastAsia="Calibri" w:hAnsi="Calibri" w:cs="Calibri"/>
                <w:sz w:val="24"/>
                <w:szCs w:val="24"/>
              </w:rPr>
              <w:t xml:space="preserve">der Früherkennung von Brustkrebs mittels MSP für Frauen zwischen 45 und 49 Jahren wurde bereits </w:t>
            </w:r>
            <w:r w:rsidR="00B27F30" w:rsidRPr="009F2C2A">
              <w:rPr>
                <w:rStyle w:val="Ohne"/>
                <w:rFonts w:ascii="Calibri" w:eastAsia="Calibri" w:hAnsi="Calibri" w:cs="Calibri"/>
                <w:sz w:val="24"/>
                <w:szCs w:val="24"/>
              </w:rPr>
              <w:t>vom Institut für Qualität und Wirtschaftlichkeit im Gesundheitswesen (IQWiG)</w:t>
            </w:r>
            <w:r w:rsidR="00B27F30" w:rsidRPr="009F2C2A">
              <w:rPr>
                <w:rStyle w:val="Funotenzeichen"/>
                <w:rFonts w:eastAsia="Calibri" w:cs="Calibri"/>
                <w:sz w:val="24"/>
                <w:szCs w:val="24"/>
                <w:vertAlign w:val="superscript"/>
              </w:rPr>
              <w:footnoteReference w:id="1"/>
            </w:r>
            <w:r w:rsidR="00B27F30" w:rsidRPr="009F2C2A">
              <w:rPr>
                <w:rStyle w:val="Ohne"/>
                <w:rFonts w:ascii="Calibri" w:eastAsia="Calibri" w:hAnsi="Calibri" w:cs="Calibri"/>
                <w:sz w:val="24"/>
                <w:szCs w:val="24"/>
                <w:vertAlign w:val="superscript"/>
              </w:rPr>
              <w:t xml:space="preserve"> </w:t>
            </w:r>
            <w:r w:rsidR="00B27F30" w:rsidRPr="009F2C2A">
              <w:rPr>
                <w:rStyle w:val="Ohne"/>
                <w:rFonts w:ascii="Calibri" w:eastAsia="Calibri" w:hAnsi="Calibri" w:cs="Calibri"/>
                <w:sz w:val="24"/>
                <w:szCs w:val="24"/>
              </w:rPr>
              <w:t>und dem Bundesamt für Strahlenschutz (BfS)</w:t>
            </w:r>
            <w:r w:rsidR="00B27F30" w:rsidRPr="00D22E06">
              <w:rPr>
                <w:rStyle w:val="Funotenzeichen"/>
                <w:rFonts w:eastAsia="Calibri" w:cs="Calibri"/>
                <w:sz w:val="24"/>
                <w:szCs w:val="24"/>
                <w:vertAlign w:val="superscript"/>
              </w:rPr>
              <w:footnoteReference w:id="2"/>
            </w:r>
            <w:r w:rsidR="00B27F30" w:rsidRPr="009F2C2A">
              <w:rPr>
                <w:rStyle w:val="Ohne"/>
                <w:rFonts w:ascii="Calibri" w:eastAsia="Calibri" w:hAnsi="Calibri" w:cs="Calibri"/>
                <w:sz w:val="24"/>
                <w:szCs w:val="24"/>
              </w:rPr>
              <w:t xml:space="preserve"> bewertet.</w:t>
            </w:r>
          </w:p>
          <w:p w14:paraId="1BB24B58" w14:textId="292D64A0" w:rsidR="005F4D6E" w:rsidRPr="009F2C2A" w:rsidRDefault="00DE1DC2" w:rsidP="00B27F30">
            <w:pPr>
              <w:pStyle w:val="Listenabsatz"/>
              <w:spacing w:before="60" w:after="60"/>
              <w:ind w:left="360"/>
              <w:jc w:val="left"/>
              <w:rPr>
                <w:rStyle w:val="Ohne"/>
                <w:rFonts w:ascii="Calibri" w:hAnsi="Calibri" w:cs="Calibri"/>
                <w:sz w:val="24"/>
                <w:szCs w:val="24"/>
              </w:rPr>
            </w:pPr>
            <w:r w:rsidRPr="009F2C2A">
              <w:rPr>
                <w:rStyle w:val="Ohne"/>
                <w:rFonts w:ascii="Calibri" w:eastAsia="Calibri" w:hAnsi="Calibri" w:cs="Calibri"/>
                <w:sz w:val="24"/>
                <w:szCs w:val="24"/>
              </w:rPr>
              <w:t xml:space="preserve">Wie bewerten Sie </w:t>
            </w:r>
            <w:r w:rsidR="00B27F30" w:rsidRPr="009F2C2A">
              <w:rPr>
                <w:rStyle w:val="Ohne"/>
                <w:rFonts w:ascii="Calibri" w:eastAsia="Calibri" w:hAnsi="Calibri" w:cs="Calibri"/>
                <w:sz w:val="24"/>
                <w:szCs w:val="24"/>
              </w:rPr>
              <w:t xml:space="preserve">unter </w:t>
            </w:r>
            <w:r w:rsidR="009F2C2A" w:rsidRPr="009F2C2A">
              <w:rPr>
                <w:rStyle w:val="Ohne"/>
                <w:rFonts w:ascii="Calibri" w:eastAsia="Calibri" w:hAnsi="Calibri" w:cs="Calibri"/>
                <w:sz w:val="24"/>
                <w:szCs w:val="24"/>
              </w:rPr>
              <w:t>Berücksichtigung</w:t>
            </w:r>
            <w:r w:rsidR="00B27F30" w:rsidRPr="009F2C2A">
              <w:rPr>
                <w:rStyle w:val="Ohne"/>
                <w:rFonts w:ascii="Calibri" w:eastAsia="Calibri" w:hAnsi="Calibri" w:cs="Calibri"/>
                <w:sz w:val="24"/>
                <w:szCs w:val="24"/>
              </w:rPr>
              <w:t xml:space="preserve"> der </w:t>
            </w:r>
            <w:r w:rsidR="009F2C2A" w:rsidRPr="009F2C2A">
              <w:rPr>
                <w:rStyle w:val="Ohne"/>
                <w:rFonts w:ascii="Calibri" w:eastAsia="Calibri" w:hAnsi="Calibri" w:cs="Calibri"/>
                <w:sz w:val="24"/>
                <w:szCs w:val="24"/>
              </w:rPr>
              <w:t xml:space="preserve">vorliegenden </w:t>
            </w:r>
            <w:r w:rsidR="00B27F30" w:rsidRPr="009F2C2A">
              <w:rPr>
                <w:rStyle w:val="Ohne"/>
                <w:rFonts w:ascii="Calibri" w:eastAsia="Calibri" w:hAnsi="Calibri" w:cs="Calibri"/>
                <w:sz w:val="24"/>
                <w:szCs w:val="24"/>
              </w:rPr>
              <w:t xml:space="preserve">Bewertungsergebnisse </w:t>
            </w:r>
            <w:r w:rsidRPr="009F2C2A">
              <w:rPr>
                <w:rStyle w:val="Ohne"/>
                <w:rFonts w:ascii="Calibri" w:eastAsia="Calibri" w:hAnsi="Calibri" w:cs="Calibri"/>
                <w:sz w:val="24"/>
                <w:szCs w:val="24"/>
              </w:rPr>
              <w:t>den altersspezifischen Nutzen und Schaden der Früherkennung von Brustkrebs mittels MSP</w:t>
            </w:r>
            <w:r w:rsidR="00102EC7" w:rsidRPr="009F2C2A">
              <w:rPr>
                <w:rStyle w:val="Ohne"/>
                <w:rFonts w:ascii="Calibri" w:eastAsia="Calibri" w:hAnsi="Calibri" w:cs="Calibri"/>
                <w:sz w:val="24"/>
                <w:szCs w:val="24"/>
              </w:rPr>
              <w:t xml:space="preserve"> für Frauen zwischen 45 und 49 Jahren</w:t>
            </w:r>
            <w:r w:rsidR="00161264" w:rsidRPr="009F2C2A">
              <w:rPr>
                <w:rStyle w:val="Ohne"/>
                <w:rFonts w:ascii="Calibri" w:eastAsia="Calibri" w:hAnsi="Calibri" w:cs="Calibri"/>
                <w:sz w:val="24"/>
                <w:szCs w:val="24"/>
              </w:rPr>
              <w:t xml:space="preserve">. </w:t>
            </w:r>
          </w:p>
          <w:p w14:paraId="22013208" w14:textId="77777777" w:rsidR="005F4D6E" w:rsidRDefault="00DE1DC2" w:rsidP="00237B04">
            <w:pPr>
              <w:pStyle w:val="Listenabsatz"/>
              <w:spacing w:before="60" w:after="60"/>
              <w:ind w:left="360"/>
              <w:jc w:val="left"/>
            </w:pPr>
            <w:r w:rsidRPr="009F2C2A">
              <w:rPr>
                <w:rStyle w:val="Ohne"/>
                <w:rFonts w:ascii="Calibri" w:eastAsia="Calibri" w:hAnsi="Calibri" w:cs="Calibri"/>
                <w:sz w:val="24"/>
                <w:szCs w:val="24"/>
              </w:rPr>
              <w:t>Bitte belegen Sie Ihre Aussagen nach Möglichkeit mit geeigneten Studien.</w:t>
            </w:r>
          </w:p>
        </w:tc>
        <w:tc>
          <w:tcPr>
            <w:tcW w:w="4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E92630" w14:textId="77777777" w:rsidR="005F4D6E" w:rsidRDefault="005F4D6E"/>
        </w:tc>
      </w:tr>
      <w:tr w:rsidR="005F4D6E" w14:paraId="50B499B4" w14:textId="77777777" w:rsidTr="00BE620F">
        <w:trPr>
          <w:trHeight w:val="5297"/>
        </w:trPr>
        <w:tc>
          <w:tcPr>
            <w:tcW w:w="46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132200" w14:textId="405F5DF8" w:rsidR="005F4D6E" w:rsidRPr="00237B04" w:rsidRDefault="00DE1DC2" w:rsidP="00237B04">
            <w:pPr>
              <w:pStyle w:val="Listenabsatz"/>
              <w:numPr>
                <w:ilvl w:val="0"/>
                <w:numId w:val="23"/>
              </w:numPr>
              <w:spacing w:before="60" w:after="60"/>
              <w:jc w:val="left"/>
              <w:rPr>
                <w:rStyle w:val="Ohne"/>
              </w:rPr>
            </w:pPr>
            <w:r>
              <w:rPr>
                <w:rStyle w:val="Ohne"/>
                <w:rFonts w:ascii="Calibri" w:eastAsia="Calibri" w:hAnsi="Calibri" w:cs="Calibri"/>
                <w:sz w:val="24"/>
                <w:szCs w:val="24"/>
              </w:rPr>
              <w:t xml:space="preserve">Bitte benennen Sie </w:t>
            </w:r>
            <w:r w:rsidR="006D7650">
              <w:rPr>
                <w:rStyle w:val="Ohne"/>
                <w:rFonts w:ascii="Calibri" w:eastAsia="Calibri" w:hAnsi="Calibri" w:cs="Calibri"/>
                <w:sz w:val="24"/>
                <w:szCs w:val="24"/>
              </w:rPr>
              <w:t xml:space="preserve">mit Blick auf die Erkenntnisse seit 2021 </w:t>
            </w:r>
            <w:r w:rsidRPr="00237B04">
              <w:rPr>
                <w:rStyle w:val="Ohne"/>
                <w:rFonts w:ascii="Calibri" w:eastAsia="Calibri" w:hAnsi="Calibri" w:cs="Calibri"/>
                <w:b/>
                <w:sz w:val="24"/>
                <w:szCs w:val="24"/>
              </w:rPr>
              <w:t>erkrankungsspezifische Aspekte</w:t>
            </w:r>
            <w:r>
              <w:rPr>
                <w:rStyle w:val="Ohne"/>
                <w:rFonts w:ascii="Calibri" w:eastAsia="Calibri" w:hAnsi="Calibri" w:cs="Calibri"/>
                <w:sz w:val="24"/>
                <w:szCs w:val="24"/>
              </w:rPr>
              <w:t xml:space="preserve"> (z. B. Relevanz der medizinischen Problematik, Spontanverlauf der Erkrankung, Versorgung spezifischer Patientengruppen, relevante Aspekte der Lebensqualität, Begleiterkrankungen), welche </w:t>
            </w:r>
          </w:p>
          <w:p w14:paraId="720C4884" w14:textId="48B43864" w:rsidR="005F4D6E" w:rsidRDefault="00DE1DC2">
            <w:pPr>
              <w:pStyle w:val="Listenabsatz"/>
              <w:numPr>
                <w:ilvl w:val="0"/>
                <w:numId w:val="10"/>
              </w:numPr>
              <w:spacing w:before="60" w:after="60"/>
              <w:jc w:val="left"/>
              <w:rPr>
                <w:rFonts w:ascii="Calibri" w:eastAsia="Calibri" w:hAnsi="Calibri" w:cs="Calibri"/>
                <w:sz w:val="24"/>
                <w:szCs w:val="24"/>
              </w:rPr>
            </w:pPr>
            <w:r>
              <w:rPr>
                <w:rStyle w:val="Ohne"/>
                <w:rFonts w:ascii="Calibri" w:eastAsia="Calibri" w:hAnsi="Calibri" w:cs="Calibri"/>
                <w:sz w:val="24"/>
                <w:szCs w:val="24"/>
              </w:rPr>
              <w:t xml:space="preserve">die Verringerung der Altersgrenzen im MSP auf 45 Jahre, </w:t>
            </w:r>
          </w:p>
          <w:p w14:paraId="756B6E80" w14:textId="482AD8E3" w:rsidR="005F4D6E" w:rsidRDefault="00DE1DC2" w:rsidP="006819E5">
            <w:r>
              <w:rPr>
                <w:rStyle w:val="Ohne"/>
                <w:rFonts w:ascii="Calibri" w:eastAsia="Calibri" w:hAnsi="Calibri" w:cs="Calibri"/>
                <w:sz w:val="24"/>
                <w:szCs w:val="24"/>
              </w:rPr>
              <w:t xml:space="preserve">begründen können </w:t>
            </w:r>
            <w:r w:rsidR="00D841A4">
              <w:rPr>
                <w:rStyle w:val="Ohne"/>
                <w:rFonts w:ascii="Calibri" w:eastAsia="Calibri" w:hAnsi="Calibri" w:cs="Calibri"/>
                <w:sz w:val="24"/>
                <w:szCs w:val="24"/>
              </w:rPr>
              <w:t xml:space="preserve">oder </w:t>
            </w:r>
            <w:r w:rsidR="006819E5">
              <w:rPr>
                <w:rStyle w:val="Ohne"/>
                <w:rFonts w:ascii="Calibri" w:eastAsia="Calibri" w:hAnsi="Calibri" w:cs="Calibri"/>
                <w:sz w:val="24"/>
                <w:szCs w:val="24"/>
              </w:rPr>
              <w:t>gegen sie sprechen</w:t>
            </w:r>
            <w:r w:rsidR="00071222">
              <w:rPr>
                <w:rStyle w:val="Ohne"/>
                <w:rFonts w:ascii="Calibri" w:eastAsia="Calibri" w:hAnsi="Calibri" w:cs="Calibri"/>
                <w:sz w:val="24"/>
                <w:szCs w:val="24"/>
              </w:rPr>
              <w:t>.</w:t>
            </w:r>
          </w:p>
        </w:tc>
        <w:tc>
          <w:tcPr>
            <w:tcW w:w="4387" w:type="dxa"/>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tcPr>
          <w:p w14:paraId="357B27DA" w14:textId="77777777" w:rsidR="005F4D6E" w:rsidRDefault="005F4D6E"/>
        </w:tc>
      </w:tr>
      <w:tr w:rsidR="005F4D6E" w14:paraId="7E0CFB6E" w14:textId="77777777" w:rsidTr="009F2C2A">
        <w:trPr>
          <w:trHeight w:val="3668"/>
        </w:trPr>
        <w:tc>
          <w:tcPr>
            <w:tcW w:w="46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79817B" w14:textId="1C267C20" w:rsidR="005F4D6E" w:rsidRPr="00237B04" w:rsidRDefault="00DE1DC2" w:rsidP="00237B04">
            <w:pPr>
              <w:pStyle w:val="Listenabsatz"/>
              <w:numPr>
                <w:ilvl w:val="0"/>
                <w:numId w:val="23"/>
              </w:numPr>
              <w:spacing w:before="60" w:after="60"/>
              <w:jc w:val="left"/>
              <w:rPr>
                <w:rStyle w:val="Ohne"/>
              </w:rPr>
            </w:pPr>
            <w:r w:rsidRPr="00237B04">
              <w:rPr>
                <w:rStyle w:val="Ohne"/>
                <w:rFonts w:ascii="Calibri" w:eastAsia="Calibri" w:hAnsi="Calibri" w:cs="Calibri"/>
                <w:sz w:val="24"/>
                <w:szCs w:val="24"/>
              </w:rPr>
              <w:lastRenderedPageBreak/>
              <w:t>Bitte benennen Sie</w:t>
            </w:r>
            <w:r w:rsidR="006D7650">
              <w:rPr>
                <w:rStyle w:val="Ohne"/>
                <w:rFonts w:ascii="Calibri" w:eastAsia="Calibri" w:hAnsi="Calibri" w:cs="Calibri"/>
                <w:sz w:val="24"/>
                <w:szCs w:val="24"/>
              </w:rPr>
              <w:t xml:space="preserve"> mit Blick auf die Erkenntnisse seit 2021</w:t>
            </w:r>
            <w:r w:rsidRPr="00237B04">
              <w:rPr>
                <w:rStyle w:val="Ohne"/>
                <w:rFonts w:ascii="Calibri" w:eastAsia="Calibri" w:hAnsi="Calibri" w:cs="Calibri"/>
                <w:sz w:val="24"/>
                <w:szCs w:val="24"/>
              </w:rPr>
              <w:t xml:space="preserve"> </w:t>
            </w:r>
            <w:r w:rsidRPr="00237B04">
              <w:rPr>
                <w:rStyle w:val="Ohne"/>
                <w:rFonts w:ascii="Calibri" w:eastAsia="Calibri" w:hAnsi="Calibri" w:cs="Calibri"/>
                <w:b/>
                <w:sz w:val="24"/>
                <w:szCs w:val="24"/>
              </w:rPr>
              <w:t>therapiespezifische Aspekte</w:t>
            </w:r>
            <w:r w:rsidRPr="00237B04">
              <w:rPr>
                <w:rStyle w:val="Ohne"/>
                <w:rFonts w:ascii="Calibri" w:eastAsia="Calibri" w:hAnsi="Calibri" w:cs="Calibri"/>
                <w:sz w:val="24"/>
                <w:szCs w:val="24"/>
              </w:rPr>
              <w:t xml:space="preserve"> (z. B. therapeutische Alternativen, Versorgung spezifischer Patientengruppen, Einfluss der Erkrankungsschwere und der Begleiterkrankungen sowie notwendige Begleitmedikationen), welche </w:t>
            </w:r>
          </w:p>
          <w:p w14:paraId="3F692586" w14:textId="57397CB9" w:rsidR="005F4D6E" w:rsidRPr="006819E5" w:rsidRDefault="00DE1DC2">
            <w:pPr>
              <w:pStyle w:val="Listenabsatz"/>
              <w:numPr>
                <w:ilvl w:val="0"/>
                <w:numId w:val="13"/>
              </w:numPr>
              <w:spacing w:before="60" w:after="60"/>
              <w:jc w:val="left"/>
              <w:rPr>
                <w:rFonts w:ascii="Calibri" w:eastAsia="Calibri" w:hAnsi="Calibri" w:cs="Calibri"/>
                <w:bCs/>
                <w:sz w:val="24"/>
                <w:szCs w:val="24"/>
              </w:rPr>
            </w:pPr>
            <w:r w:rsidRPr="006819E5">
              <w:rPr>
                <w:rStyle w:val="Ohne"/>
                <w:rFonts w:ascii="Calibri" w:eastAsia="Calibri" w:hAnsi="Calibri" w:cs="Calibri"/>
                <w:bCs/>
                <w:sz w:val="24"/>
                <w:szCs w:val="24"/>
              </w:rPr>
              <w:t xml:space="preserve">die Verringerung der Altersgrenzen im MSP auf 45 Jahre, </w:t>
            </w:r>
          </w:p>
          <w:p w14:paraId="6DFDA737" w14:textId="08C3A1CD" w:rsidR="005F4D6E" w:rsidRDefault="00DE1DC2">
            <w:pPr>
              <w:pStyle w:val="Listenabsatz"/>
              <w:spacing w:before="60" w:after="60"/>
              <w:ind w:left="720"/>
              <w:jc w:val="left"/>
            </w:pPr>
            <w:r w:rsidRPr="006819E5">
              <w:rPr>
                <w:rStyle w:val="Ohne"/>
                <w:rFonts w:ascii="Calibri" w:eastAsia="Calibri" w:hAnsi="Calibri" w:cs="Calibri"/>
                <w:bCs/>
                <w:sz w:val="24"/>
                <w:szCs w:val="24"/>
              </w:rPr>
              <w:t>begründen können</w:t>
            </w:r>
            <w:r w:rsidR="006819E5">
              <w:rPr>
                <w:rStyle w:val="Ohne"/>
                <w:rFonts w:ascii="Calibri" w:eastAsia="Calibri" w:hAnsi="Calibri" w:cs="Calibri"/>
                <w:bCs/>
                <w:sz w:val="24"/>
                <w:szCs w:val="24"/>
              </w:rPr>
              <w:t xml:space="preserve"> </w:t>
            </w:r>
            <w:r w:rsidR="00D841A4">
              <w:rPr>
                <w:rStyle w:val="Ohne"/>
                <w:rFonts w:ascii="Calibri" w:eastAsia="Calibri" w:hAnsi="Calibri" w:cs="Calibri"/>
                <w:sz w:val="24"/>
                <w:szCs w:val="24"/>
              </w:rPr>
              <w:t>oder</w:t>
            </w:r>
            <w:r w:rsidR="006819E5">
              <w:rPr>
                <w:rStyle w:val="Ohne"/>
                <w:rFonts w:ascii="Calibri" w:eastAsia="Calibri" w:hAnsi="Calibri" w:cs="Calibri"/>
                <w:sz w:val="24"/>
                <w:szCs w:val="24"/>
              </w:rPr>
              <w:t xml:space="preserve"> gegen sie sprechen</w:t>
            </w:r>
            <w:r w:rsidR="00071222">
              <w:rPr>
                <w:rStyle w:val="Ohne"/>
                <w:rFonts w:ascii="Calibri" w:eastAsia="Calibri" w:hAnsi="Calibri" w:cs="Calibri"/>
                <w:sz w:val="24"/>
                <w:szCs w:val="24"/>
              </w:rPr>
              <w:t>.</w:t>
            </w:r>
          </w:p>
        </w:tc>
        <w:tc>
          <w:tcPr>
            <w:tcW w:w="4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57235" w14:textId="77777777" w:rsidR="005F4D6E" w:rsidRDefault="005F4D6E">
            <w:pPr>
              <w:tabs>
                <w:tab w:val="left" w:pos="720"/>
                <w:tab w:val="left" w:pos="1440"/>
                <w:tab w:val="left" w:pos="2160"/>
                <w:tab w:val="left" w:pos="2880"/>
                <w:tab w:val="left" w:pos="3600"/>
                <w:tab w:val="left" w:pos="4320"/>
              </w:tabs>
              <w:spacing w:before="0" w:after="0"/>
              <w:ind w:left="0"/>
              <w:rPr>
                <w:rFonts w:ascii="Helvetica Neue" w:eastAsia="Helvetica Neue" w:hAnsi="Helvetica Neue" w:cs="Helvetica Neue"/>
                <w:color w:val="1D2127"/>
                <w:sz w:val="26"/>
                <w:szCs w:val="26"/>
                <w:shd w:val="clear" w:color="auto" w:fill="FFFFFF"/>
              </w:rPr>
            </w:pPr>
          </w:p>
          <w:p w14:paraId="182FD50C" w14:textId="6803BFAA" w:rsidR="005F4D6E" w:rsidRDefault="005F4D6E" w:rsidP="006819E5">
            <w:pPr>
              <w:tabs>
                <w:tab w:val="left" w:pos="720"/>
                <w:tab w:val="left" w:pos="1440"/>
                <w:tab w:val="left" w:pos="2160"/>
                <w:tab w:val="left" w:pos="2880"/>
                <w:tab w:val="left" w:pos="3600"/>
                <w:tab w:val="left" w:pos="4320"/>
              </w:tabs>
              <w:spacing w:before="0" w:after="0"/>
              <w:ind w:left="0"/>
            </w:pPr>
          </w:p>
        </w:tc>
      </w:tr>
      <w:tr w:rsidR="007F354E" w14:paraId="70072933" w14:textId="77777777" w:rsidTr="009F2C2A">
        <w:trPr>
          <w:trHeight w:val="2659"/>
        </w:trPr>
        <w:tc>
          <w:tcPr>
            <w:tcW w:w="46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B6830E" w14:textId="68F5F99B" w:rsidR="006819E5" w:rsidRPr="006819E5" w:rsidRDefault="006819E5" w:rsidP="00237B04">
            <w:pPr>
              <w:pStyle w:val="Listenabsatz"/>
              <w:numPr>
                <w:ilvl w:val="0"/>
                <w:numId w:val="23"/>
              </w:numPr>
              <w:spacing w:before="60" w:after="60"/>
              <w:jc w:val="left"/>
              <w:rPr>
                <w:rFonts w:ascii="Calibri" w:eastAsia="Calibri" w:hAnsi="Calibri" w:cs="Calibri"/>
                <w:color w:val="auto"/>
                <w:sz w:val="24"/>
                <w:szCs w:val="24"/>
                <w:shd w:val="clear" w:color="auto" w:fill="FFFFFF"/>
              </w:rPr>
            </w:pPr>
            <w:r w:rsidRPr="00237B04">
              <w:rPr>
                <w:rStyle w:val="Ohne"/>
                <w:rFonts w:ascii="Calibri" w:eastAsia="Calibri" w:hAnsi="Calibri" w:cs="Calibri"/>
                <w:sz w:val="24"/>
                <w:szCs w:val="24"/>
              </w:rPr>
              <w:t xml:space="preserve">Bitte benennen Sie </w:t>
            </w:r>
            <w:r w:rsidR="006D7650">
              <w:rPr>
                <w:rStyle w:val="Ohne"/>
                <w:rFonts w:ascii="Calibri" w:eastAsia="Calibri" w:hAnsi="Calibri" w:cs="Calibri"/>
                <w:sz w:val="24"/>
                <w:szCs w:val="24"/>
              </w:rPr>
              <w:t xml:space="preserve">mit Blick auf die Erkenntnisse seit 2021 </w:t>
            </w:r>
            <w:r w:rsidRPr="00237B04">
              <w:rPr>
                <w:rStyle w:val="Ohne"/>
                <w:rFonts w:ascii="Calibri" w:eastAsia="Calibri" w:hAnsi="Calibri" w:cs="Calibri"/>
                <w:b/>
                <w:sz w:val="24"/>
                <w:szCs w:val="24"/>
              </w:rPr>
              <w:t>diagnostikspezifische Aspekte</w:t>
            </w:r>
            <w:r w:rsidRPr="00237B04">
              <w:rPr>
                <w:rStyle w:val="Ohne"/>
                <w:rFonts w:ascii="Calibri" w:eastAsia="Calibri" w:hAnsi="Calibri" w:cs="Calibri"/>
                <w:sz w:val="24"/>
                <w:szCs w:val="24"/>
              </w:rPr>
              <w:t>, welche</w:t>
            </w:r>
            <w:r w:rsidRPr="006819E5">
              <w:rPr>
                <w:rFonts w:ascii="Calibri" w:eastAsia="Calibri" w:hAnsi="Calibri" w:cs="Calibri"/>
                <w:color w:val="auto"/>
                <w:sz w:val="24"/>
                <w:szCs w:val="24"/>
                <w:shd w:val="clear" w:color="auto" w:fill="FFFFFF"/>
              </w:rPr>
              <w:t xml:space="preserve"> </w:t>
            </w:r>
          </w:p>
          <w:p w14:paraId="66CE71B9" w14:textId="141076C4" w:rsidR="006819E5" w:rsidRPr="006819E5" w:rsidRDefault="006819E5" w:rsidP="006819E5">
            <w:pPr>
              <w:pStyle w:val="Listenabsatz"/>
              <w:numPr>
                <w:ilvl w:val="0"/>
                <w:numId w:val="14"/>
              </w:numPr>
              <w:spacing w:before="60" w:after="60"/>
              <w:jc w:val="left"/>
              <w:rPr>
                <w:rFonts w:ascii="Calibri" w:eastAsia="Calibri" w:hAnsi="Calibri" w:cs="Calibri"/>
                <w:bCs/>
                <w:color w:val="auto"/>
                <w:sz w:val="24"/>
                <w:szCs w:val="24"/>
              </w:rPr>
            </w:pPr>
            <w:r w:rsidRPr="006819E5">
              <w:rPr>
                <w:rStyle w:val="Ohne"/>
                <w:rFonts w:ascii="Calibri" w:eastAsia="Calibri" w:hAnsi="Calibri" w:cs="Calibri"/>
                <w:bCs/>
                <w:color w:val="auto"/>
                <w:sz w:val="24"/>
                <w:szCs w:val="24"/>
              </w:rPr>
              <w:t xml:space="preserve">die Verringerung der Altersgrenzen im MSP auf 45 Jahre, </w:t>
            </w:r>
          </w:p>
          <w:p w14:paraId="6802D96C" w14:textId="0744CE66" w:rsidR="007F354E" w:rsidRPr="00071222" w:rsidRDefault="006819E5" w:rsidP="00071222">
            <w:pPr>
              <w:pStyle w:val="Listenabsatz"/>
              <w:spacing w:before="60" w:after="60"/>
              <w:ind w:left="720"/>
              <w:jc w:val="left"/>
              <w:rPr>
                <w:rStyle w:val="Ohne"/>
                <w:color w:val="auto"/>
              </w:rPr>
            </w:pPr>
            <w:r w:rsidRPr="006819E5">
              <w:rPr>
                <w:rStyle w:val="Ohne"/>
                <w:rFonts w:ascii="Calibri" w:eastAsia="Calibri" w:hAnsi="Calibri" w:cs="Calibri"/>
                <w:bCs/>
                <w:color w:val="auto"/>
                <w:sz w:val="24"/>
                <w:szCs w:val="24"/>
              </w:rPr>
              <w:t xml:space="preserve">begründen können </w:t>
            </w:r>
            <w:r w:rsidR="00D841A4">
              <w:rPr>
                <w:rStyle w:val="Ohne"/>
                <w:rFonts w:ascii="Calibri" w:eastAsia="Calibri" w:hAnsi="Calibri" w:cs="Calibri"/>
                <w:bCs/>
                <w:color w:val="auto"/>
                <w:sz w:val="24"/>
                <w:szCs w:val="24"/>
                <w:u w:color="FF2600"/>
              </w:rPr>
              <w:t>oder</w:t>
            </w:r>
            <w:r w:rsidRPr="006819E5">
              <w:rPr>
                <w:rStyle w:val="Ohne"/>
                <w:rFonts w:ascii="Calibri" w:eastAsia="Calibri" w:hAnsi="Calibri" w:cs="Calibri"/>
                <w:bCs/>
                <w:color w:val="auto"/>
                <w:sz w:val="24"/>
                <w:szCs w:val="24"/>
                <w:u w:color="FF2600"/>
              </w:rPr>
              <w:t xml:space="preserve"> gegen sie sprechen</w:t>
            </w:r>
            <w:r w:rsidR="00BE620F">
              <w:rPr>
                <w:rStyle w:val="Ohne"/>
                <w:rFonts w:ascii="Calibri" w:eastAsia="Calibri" w:hAnsi="Calibri" w:cs="Calibri"/>
                <w:bCs/>
                <w:color w:val="auto"/>
                <w:sz w:val="24"/>
                <w:szCs w:val="24"/>
                <w:u w:color="FF2600"/>
              </w:rPr>
              <w:t>.</w:t>
            </w:r>
          </w:p>
        </w:tc>
        <w:tc>
          <w:tcPr>
            <w:tcW w:w="4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BE258" w14:textId="77777777" w:rsidR="007F354E" w:rsidRPr="00BE620F" w:rsidRDefault="007F354E">
            <w:pPr>
              <w:tabs>
                <w:tab w:val="left" w:pos="720"/>
                <w:tab w:val="left" w:pos="1440"/>
                <w:tab w:val="left" w:pos="2160"/>
                <w:tab w:val="left" w:pos="2880"/>
                <w:tab w:val="left" w:pos="3600"/>
                <w:tab w:val="left" w:pos="4320"/>
              </w:tabs>
              <w:spacing w:before="0" w:after="0"/>
              <w:ind w:left="0"/>
              <w:rPr>
                <w:rStyle w:val="Ohne"/>
                <w:rFonts w:ascii="Helvetica Neue" w:hAnsi="Helvetica Neue"/>
                <w:b/>
                <w:bCs/>
                <w:color w:val="auto"/>
                <w:sz w:val="26"/>
                <w:szCs w:val="26"/>
                <w:shd w:val="clear" w:color="auto" w:fill="FFFFFF"/>
              </w:rPr>
            </w:pPr>
          </w:p>
        </w:tc>
      </w:tr>
      <w:tr w:rsidR="005F4D6E" w14:paraId="293DEA29" w14:textId="77777777">
        <w:trPr>
          <w:trHeight w:val="300"/>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316B581" w14:textId="77777777" w:rsidR="005F4D6E" w:rsidRDefault="00DE1DC2">
            <w:pPr>
              <w:keepNext/>
            </w:pPr>
            <w:r>
              <w:rPr>
                <w:rStyle w:val="Ohne"/>
                <w:rFonts w:ascii="Calibri" w:eastAsia="Calibri" w:hAnsi="Calibri" w:cs="Calibri"/>
                <w:b/>
                <w:bCs/>
                <w:sz w:val="24"/>
                <w:szCs w:val="24"/>
              </w:rPr>
              <w:t>Wirtschaftlichkeit</w:t>
            </w:r>
          </w:p>
        </w:tc>
      </w:tr>
      <w:tr w:rsidR="005F4D6E" w14:paraId="14F45B1D" w14:textId="77777777">
        <w:trPr>
          <w:trHeight w:val="1140"/>
        </w:trPr>
        <w:tc>
          <w:tcPr>
            <w:tcW w:w="46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4CE7A2" w14:textId="09516A6F" w:rsidR="005F4D6E" w:rsidRDefault="00DE1DC2" w:rsidP="00237B04">
            <w:pPr>
              <w:pStyle w:val="Listenabsatz"/>
              <w:numPr>
                <w:ilvl w:val="0"/>
                <w:numId w:val="23"/>
              </w:numPr>
              <w:spacing w:before="60" w:after="60"/>
              <w:jc w:val="left"/>
              <w:rPr>
                <w:rFonts w:ascii="Calibri" w:eastAsia="Calibri" w:hAnsi="Calibri" w:cs="Calibri"/>
                <w:sz w:val="24"/>
                <w:szCs w:val="24"/>
              </w:rPr>
            </w:pPr>
            <w:r>
              <w:rPr>
                <w:rStyle w:val="Ohne"/>
                <w:rFonts w:ascii="Calibri" w:eastAsia="Calibri" w:hAnsi="Calibri" w:cs="Calibri"/>
                <w:sz w:val="24"/>
                <w:szCs w:val="24"/>
              </w:rPr>
              <w:t xml:space="preserve">Welche Kosten könnten </w:t>
            </w:r>
            <w:r w:rsidR="006D7650">
              <w:rPr>
                <w:rStyle w:val="Ohne"/>
                <w:rFonts w:ascii="Calibri" w:eastAsia="Calibri" w:hAnsi="Calibri" w:cs="Calibri"/>
                <w:sz w:val="24"/>
                <w:szCs w:val="24"/>
              </w:rPr>
              <w:t xml:space="preserve">mit Blick auf die Erkenntnisse seit 2021 </w:t>
            </w:r>
            <w:r>
              <w:rPr>
                <w:rStyle w:val="Ohne"/>
                <w:rFonts w:ascii="Calibri" w:eastAsia="Calibri" w:hAnsi="Calibri" w:cs="Calibri"/>
                <w:sz w:val="24"/>
                <w:szCs w:val="24"/>
              </w:rPr>
              <w:t>durch die Verringerung der Altersgrenzen im MSP auf 45 Jahre vermieden werden?</w:t>
            </w:r>
          </w:p>
        </w:tc>
        <w:tc>
          <w:tcPr>
            <w:tcW w:w="4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F094A" w14:textId="77777777" w:rsidR="005F4D6E" w:rsidRDefault="005F4D6E"/>
        </w:tc>
      </w:tr>
      <w:tr w:rsidR="00B73B68" w14:paraId="3DE93748" w14:textId="77777777" w:rsidTr="00D22E06">
        <w:trPr>
          <w:trHeight w:val="351"/>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058E4492" w14:textId="4BA31005" w:rsidR="00B73B68" w:rsidRDefault="00E16B97" w:rsidP="00D22E06">
            <w:pPr>
              <w:keepNext/>
            </w:pPr>
            <w:r w:rsidRPr="00D22E06">
              <w:rPr>
                <w:rStyle w:val="Ohne"/>
                <w:rFonts w:ascii="Calibri" w:eastAsia="Calibri" w:hAnsi="Calibri" w:cs="Calibri"/>
                <w:b/>
                <w:bCs/>
                <w:sz w:val="24"/>
                <w:szCs w:val="24"/>
              </w:rPr>
              <w:t>Ergänzende Fragen zur Zielpopulation</w:t>
            </w:r>
          </w:p>
        </w:tc>
      </w:tr>
      <w:tr w:rsidR="00B73B68" w14:paraId="67D459B9" w14:textId="77777777">
        <w:trPr>
          <w:trHeight w:val="1140"/>
        </w:trPr>
        <w:tc>
          <w:tcPr>
            <w:tcW w:w="46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3A603F" w14:textId="254BB5DA" w:rsidR="00B73B68" w:rsidDel="00102EC7" w:rsidRDefault="00B73B68" w:rsidP="00237B04">
            <w:pPr>
              <w:pStyle w:val="Listenabsatz"/>
              <w:numPr>
                <w:ilvl w:val="0"/>
                <w:numId w:val="23"/>
              </w:numPr>
              <w:spacing w:before="60" w:after="60"/>
              <w:jc w:val="left"/>
              <w:rPr>
                <w:rStyle w:val="Ohne"/>
                <w:rFonts w:ascii="Calibri" w:eastAsia="Calibri" w:hAnsi="Calibri" w:cs="Calibri"/>
                <w:sz w:val="24"/>
                <w:szCs w:val="24"/>
              </w:rPr>
            </w:pPr>
            <w:r>
              <w:rPr>
                <w:rStyle w:val="Ohne"/>
                <w:rFonts w:ascii="Calibri" w:eastAsia="Calibri" w:hAnsi="Calibri" w:cs="Calibri"/>
                <w:sz w:val="24"/>
                <w:szCs w:val="24"/>
              </w:rPr>
              <w:t xml:space="preserve">Welche Rolle spielt die Brustdichte der Frau im Zusammenhang mit der Absenkung der Altersgrenze </w:t>
            </w:r>
            <w:r w:rsidR="00E16B97">
              <w:rPr>
                <w:rStyle w:val="Ohne"/>
                <w:rFonts w:ascii="Calibri" w:eastAsia="Calibri" w:hAnsi="Calibri" w:cs="Calibri"/>
                <w:sz w:val="24"/>
                <w:szCs w:val="24"/>
              </w:rPr>
              <w:t>auf 45</w:t>
            </w:r>
            <w:r>
              <w:rPr>
                <w:rStyle w:val="Ohne"/>
                <w:rFonts w:ascii="Calibri" w:eastAsia="Calibri" w:hAnsi="Calibri" w:cs="Calibri"/>
                <w:sz w:val="24"/>
                <w:szCs w:val="24"/>
              </w:rPr>
              <w:t xml:space="preserve"> Jahre?</w:t>
            </w:r>
          </w:p>
        </w:tc>
        <w:tc>
          <w:tcPr>
            <w:tcW w:w="4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B01E3" w14:textId="77777777" w:rsidR="00B73B68" w:rsidRDefault="00B73B68"/>
        </w:tc>
      </w:tr>
      <w:tr w:rsidR="005F4D6E" w14:paraId="6145729F" w14:textId="77777777">
        <w:trPr>
          <w:trHeight w:val="300"/>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F05EC42" w14:textId="50BCBB60" w:rsidR="005F4D6E" w:rsidRDefault="00D22E06">
            <w:pPr>
              <w:keepNext/>
            </w:pPr>
            <w:r w:rsidRPr="00D22E06">
              <w:rPr>
                <w:rStyle w:val="Ohne"/>
                <w:rFonts w:ascii="Calibri" w:eastAsia="Calibri" w:hAnsi="Calibri" w:cs="Calibri"/>
                <w:b/>
                <w:bCs/>
                <w:sz w:val="24"/>
                <w:szCs w:val="24"/>
              </w:rPr>
              <w:t>Sonstiges</w:t>
            </w:r>
          </w:p>
        </w:tc>
      </w:tr>
      <w:tr w:rsidR="005F4D6E" w14:paraId="7A58D137" w14:textId="77777777">
        <w:trPr>
          <w:trHeight w:val="1420"/>
        </w:trPr>
        <w:tc>
          <w:tcPr>
            <w:tcW w:w="46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B2503" w14:textId="77777777" w:rsidR="005F4D6E" w:rsidRDefault="00DE1DC2" w:rsidP="00237B04">
            <w:pPr>
              <w:pStyle w:val="Listenabsatz"/>
              <w:numPr>
                <w:ilvl w:val="0"/>
                <w:numId w:val="23"/>
              </w:numPr>
              <w:spacing w:before="60" w:after="60"/>
              <w:jc w:val="left"/>
              <w:rPr>
                <w:rFonts w:ascii="Calibri" w:eastAsia="Calibri" w:hAnsi="Calibri" w:cs="Calibri"/>
                <w:sz w:val="24"/>
                <w:szCs w:val="24"/>
              </w:rPr>
            </w:pPr>
            <w:r>
              <w:rPr>
                <w:rStyle w:val="Ohne"/>
                <w:rFonts w:ascii="Calibri" w:eastAsia="Calibri" w:hAnsi="Calibri" w:cs="Calibri"/>
                <w:sz w:val="24"/>
                <w:szCs w:val="24"/>
              </w:rPr>
              <w:t>Bitte benennen Sie ggf. Aspekte, die in den oben aufgeführten Fragen nicht berücksichtigt werden und zu denen Sie Stellung nehmen möchten.</w:t>
            </w:r>
          </w:p>
        </w:tc>
        <w:tc>
          <w:tcPr>
            <w:tcW w:w="4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D7C978" w14:textId="77777777" w:rsidR="005F4D6E" w:rsidRDefault="005F4D6E"/>
        </w:tc>
      </w:tr>
    </w:tbl>
    <w:p w14:paraId="3C5F15E7" w14:textId="77777777" w:rsidR="005F4D6E" w:rsidRDefault="005F4D6E">
      <w:pPr>
        <w:widowControl w:val="0"/>
        <w:spacing w:after="120"/>
        <w:ind w:left="108" w:firstLine="612"/>
      </w:pPr>
    </w:p>
    <w:sectPr w:rsidR="005F4D6E">
      <w:footerReference w:type="even" r:id="rId10"/>
      <w:footerReference w:type="default" r:id="rId11"/>
      <w:headerReference w:type="first" r:id="rId12"/>
      <w:pgSz w:w="11900" w:h="16840"/>
      <w:pgMar w:top="1134" w:right="1418"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36C4" w14:textId="77777777" w:rsidR="002E0AE8" w:rsidRDefault="002E0AE8">
      <w:pPr>
        <w:spacing w:before="0" w:after="0"/>
      </w:pPr>
      <w:r>
        <w:separator/>
      </w:r>
    </w:p>
  </w:endnote>
  <w:endnote w:type="continuationSeparator" w:id="0">
    <w:p w14:paraId="261979D7" w14:textId="77777777" w:rsidR="002E0AE8" w:rsidRDefault="002E0A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3B24" w14:textId="4065A69F" w:rsidR="005F4D6E" w:rsidRDefault="00DE1DC2">
    <w:pPr>
      <w:pStyle w:val="Fuzeile"/>
      <w:tabs>
        <w:tab w:val="clear" w:pos="9072"/>
        <w:tab w:val="right" w:pos="9044"/>
      </w:tabs>
    </w:pPr>
    <w:r>
      <w:fldChar w:fldCharType="begin"/>
    </w:r>
    <w:r>
      <w:instrText xml:space="preserve"> PAGE </w:instrText>
    </w:r>
    <w:r>
      <w:fldChar w:fldCharType="separate"/>
    </w:r>
    <w:r w:rsidR="00237B04">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B257" w14:textId="6CA915CC" w:rsidR="005F4D6E" w:rsidRDefault="00DE1DC2">
    <w:pPr>
      <w:pStyle w:val="Fuzeile"/>
      <w:tabs>
        <w:tab w:val="clear" w:pos="9072"/>
        <w:tab w:val="right" w:pos="9044"/>
      </w:tabs>
      <w:jc w:val="right"/>
    </w:pPr>
    <w:r>
      <w:fldChar w:fldCharType="begin"/>
    </w:r>
    <w:r>
      <w:instrText xml:space="preserve"> PAGE </w:instrText>
    </w:r>
    <w:r>
      <w:fldChar w:fldCharType="separate"/>
    </w:r>
    <w:r w:rsidR="00237B0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4BD8A" w14:textId="77777777" w:rsidR="002E0AE8" w:rsidRDefault="002E0AE8">
      <w:pPr>
        <w:spacing w:before="0" w:after="0"/>
      </w:pPr>
      <w:r>
        <w:separator/>
      </w:r>
    </w:p>
  </w:footnote>
  <w:footnote w:type="continuationSeparator" w:id="0">
    <w:p w14:paraId="60083C07" w14:textId="77777777" w:rsidR="002E0AE8" w:rsidRDefault="002E0AE8">
      <w:pPr>
        <w:spacing w:before="0" w:after="0"/>
      </w:pPr>
      <w:r>
        <w:continuationSeparator/>
      </w:r>
    </w:p>
  </w:footnote>
  <w:footnote w:id="1">
    <w:p w14:paraId="5D646C6A" w14:textId="62379E73" w:rsidR="00B27F30" w:rsidRPr="00D22E06" w:rsidRDefault="00B27F30" w:rsidP="00B27F30">
      <w:pPr>
        <w:pStyle w:val="Funotentext"/>
        <w:rPr>
          <w:rFonts w:ascii="Calibri" w:hAnsi="Calibri" w:cs="Calibri"/>
          <w:sz w:val="18"/>
          <w:szCs w:val="18"/>
          <w:lang w:val="en-GB"/>
        </w:rPr>
      </w:pPr>
      <w:r w:rsidRPr="00B27F30">
        <w:rPr>
          <w:rStyle w:val="Funotenzeichen"/>
          <w:rFonts w:cs="Calibri"/>
          <w:szCs w:val="18"/>
        </w:rPr>
        <w:footnoteRef/>
      </w:r>
      <w:r w:rsidRPr="00D22E06">
        <w:rPr>
          <w:rFonts w:ascii="Calibri" w:hAnsi="Calibri" w:cs="Calibri"/>
          <w:sz w:val="18"/>
          <w:szCs w:val="18"/>
        </w:rPr>
        <w:t xml:space="preserve"> </w:t>
      </w:r>
      <w:r w:rsidRPr="00D22E06">
        <w:rPr>
          <w:rFonts w:ascii="Calibri" w:hAnsi="Calibri" w:cs="Calibri"/>
          <w:b/>
          <w:bCs/>
          <w:sz w:val="18"/>
          <w:szCs w:val="18"/>
        </w:rPr>
        <w:t>Institut für Wirtschaftlichkeit und Qualität im Gesundheitswesen (IQWiG).</w:t>
      </w:r>
      <w:r w:rsidRPr="00D22E06">
        <w:rPr>
          <w:rFonts w:ascii="Calibri" w:hAnsi="Calibri" w:cs="Calibri"/>
          <w:sz w:val="18"/>
          <w:szCs w:val="18"/>
        </w:rPr>
        <w:t xml:space="preserve"> Überprüfung der Altersgrenzen im Mammografie-Screening- Programm, Abschlussbericht [online]. 2022. [Zugriff: 16.12.2022]. </w:t>
      </w:r>
      <w:r w:rsidRPr="00D22E06">
        <w:rPr>
          <w:rFonts w:ascii="Calibri" w:hAnsi="Calibri" w:cs="Calibri"/>
          <w:sz w:val="18"/>
          <w:szCs w:val="18"/>
          <w:lang w:val="en-GB"/>
        </w:rPr>
        <w:t xml:space="preserve">(Band S21-01). URL: </w:t>
      </w:r>
      <w:r w:rsidRPr="00D22E06">
        <w:rPr>
          <w:rFonts w:ascii="Calibri" w:hAnsi="Calibri" w:cs="Calibri"/>
          <w:sz w:val="18"/>
          <w:szCs w:val="18"/>
          <w:u w:val="single"/>
          <w:lang w:val="en-GB"/>
        </w:rPr>
        <w:t>https://www.iqwig.de/download/s21-01_altersgrenzen-im-mammografie-screening-programm_abschlussbericht_v1-1.pdf</w:t>
      </w:r>
      <w:r w:rsidRPr="00D22E06">
        <w:rPr>
          <w:rFonts w:ascii="Calibri" w:hAnsi="Calibri" w:cs="Calibri"/>
          <w:sz w:val="18"/>
          <w:szCs w:val="18"/>
          <w:lang w:val="en-GB"/>
        </w:rPr>
        <w:t>.</w:t>
      </w:r>
    </w:p>
  </w:footnote>
  <w:footnote w:id="2">
    <w:p w14:paraId="13F4D4DA" w14:textId="36F5D30B" w:rsidR="00B27F30" w:rsidRDefault="00B27F30">
      <w:pPr>
        <w:pStyle w:val="Funotentext"/>
      </w:pPr>
      <w:r w:rsidRPr="00B27F30">
        <w:rPr>
          <w:rStyle w:val="Funotenzeichen"/>
          <w:rFonts w:cs="Calibri"/>
          <w:szCs w:val="18"/>
        </w:rPr>
        <w:footnoteRef/>
      </w:r>
      <w:r w:rsidRPr="00D22E06">
        <w:rPr>
          <w:rFonts w:ascii="Calibri" w:hAnsi="Calibri" w:cs="Calibri"/>
          <w:sz w:val="18"/>
          <w:szCs w:val="18"/>
        </w:rPr>
        <w:t xml:space="preserve"> </w:t>
      </w:r>
      <w:r w:rsidRPr="00D22E06">
        <w:rPr>
          <w:rFonts w:ascii="Calibri" w:hAnsi="Calibri" w:cs="Calibri"/>
          <w:b/>
          <w:bCs/>
          <w:sz w:val="18"/>
          <w:szCs w:val="18"/>
        </w:rPr>
        <w:t>Bundesamt für Strahlenschutz.</w:t>
      </w:r>
      <w:r w:rsidRPr="00D22E06">
        <w:rPr>
          <w:rFonts w:ascii="Calibri" w:hAnsi="Calibri" w:cs="Calibri"/>
          <w:sz w:val="18"/>
          <w:szCs w:val="18"/>
        </w:rPr>
        <w:t xml:space="preserve"> Brustkrebsfrüherkennung mittels Röntgenmammographie bei Frauen unter 50 Jahren [online]. 2024. [Zugriff: 22.03.2024]. (Wissenschaftliche Bewertung des Bundesamtes für Strahlenschutz gemäß § 84 Absatz 3 Strahlenschutzgesetz; Band BfS-55/23). URL: </w:t>
      </w:r>
      <w:r w:rsidRPr="00D22E06">
        <w:rPr>
          <w:rFonts w:ascii="Calibri" w:hAnsi="Calibri" w:cs="Calibri"/>
          <w:sz w:val="18"/>
          <w:szCs w:val="18"/>
          <w:u w:val="single"/>
        </w:rPr>
        <w:t>http://nbn-resolving.de/urn:nbn:de:0221-2023110840049</w:t>
      </w:r>
      <w:r w:rsidRPr="00D22E06">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BFA4" w14:textId="4CFF0EFC" w:rsidR="005F4D6E" w:rsidRPr="00102EC7" w:rsidRDefault="005F4D6E" w:rsidP="00102EC7">
    <w:pPr>
      <w:pStyle w:val="GBAKopfzeile"/>
      <w:tabs>
        <w:tab w:val="clear" w:pos="9072"/>
        <w:tab w:val="right" w:pos="9044"/>
      </w:tabs>
      <w:jc w:val="lef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815"/>
    <w:multiLevelType w:val="hybridMultilevel"/>
    <w:tmpl w:val="1BB41D34"/>
    <w:lvl w:ilvl="0" w:tplc="BC081C8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C62F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C02FBC">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9C1EB4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A76F2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084A66">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A48C05E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6A42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727EEE">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360509"/>
    <w:multiLevelType w:val="hybridMultilevel"/>
    <w:tmpl w:val="0944DFE4"/>
    <w:lvl w:ilvl="0" w:tplc="0407000F">
      <w:start w:val="1"/>
      <w:numFmt w:val="decimal"/>
      <w:lvlText w:val="%1."/>
      <w:lvlJc w:val="left"/>
      <w:pPr>
        <w:ind w:left="720" w:hanging="360"/>
      </w:pPr>
      <w:rPr>
        <w:b w:val="0"/>
        <w:bCs/>
        <w:caps w:val="0"/>
        <w:smallCaps w:val="0"/>
        <w:strike w:val="0"/>
        <w:dstrike w:val="0"/>
        <w:outline w:val="0"/>
        <w:emboss w:val="0"/>
        <w:imprint w:val="0"/>
        <w:spacing w:val="0"/>
        <w:w w:val="100"/>
        <w:kern w:val="0"/>
        <w:position w:val="0"/>
        <w:highlight w:val="none"/>
        <w:vertAlign w:val="baseline"/>
      </w:rPr>
    </w:lvl>
    <w:lvl w:ilvl="1" w:tplc="B1D0E94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5C8C9FA">
      <w:start w:val="1"/>
      <w:numFmt w:val="lowerRoman"/>
      <w:lvlText w:val="%3."/>
      <w:lvlJc w:val="left"/>
      <w:pPr>
        <w:ind w:left="2160"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3" w:tplc="0388F32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42E2E7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A6F9FA">
      <w:start w:val="1"/>
      <w:numFmt w:val="lowerRoman"/>
      <w:lvlText w:val="%6."/>
      <w:lvlJc w:val="left"/>
      <w:pPr>
        <w:ind w:left="4320"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6" w:tplc="B36CE82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AA053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B1C42F6">
      <w:start w:val="1"/>
      <w:numFmt w:val="lowerRoman"/>
      <w:lvlText w:val="%9."/>
      <w:lvlJc w:val="left"/>
      <w:pPr>
        <w:ind w:left="6480" w:hanging="2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4B4632"/>
    <w:multiLevelType w:val="hybridMultilevel"/>
    <w:tmpl w:val="7DAA7736"/>
    <w:lvl w:ilvl="0" w:tplc="F3A8FF6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D861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025B8A">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39945F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C681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9C9628">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E2D825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B2C6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509A00">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77710F"/>
    <w:multiLevelType w:val="hybridMultilevel"/>
    <w:tmpl w:val="143C7F8E"/>
    <w:lvl w:ilvl="0" w:tplc="041614E4">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4C6C34A">
      <w:start w:val="1"/>
      <w:numFmt w:val="bullet"/>
      <w:lvlText w:val="o"/>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28EFB60">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7C4FD3C">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80C52F8">
      <w:start w:val="1"/>
      <w:numFmt w:val="bullet"/>
      <w:lvlText w:val="o"/>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3E4EA6">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1FA8AFA">
      <w:start w:val="1"/>
      <w:numFmt w:val="bullet"/>
      <w:lvlText w:val="•"/>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ADC7AC0">
      <w:start w:val="1"/>
      <w:numFmt w:val="bullet"/>
      <w:lvlText w:val="o"/>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8FA58F8">
      <w:start w:val="1"/>
      <w:numFmt w:val="bullet"/>
      <w:lvlText w:val="▪"/>
      <w:lvlJc w:val="left"/>
      <w:pPr>
        <w:ind w:left="68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7440566"/>
    <w:multiLevelType w:val="hybridMultilevel"/>
    <w:tmpl w:val="D340D95E"/>
    <w:lvl w:ilvl="0" w:tplc="7C7872B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38D6C3F"/>
    <w:multiLevelType w:val="hybridMultilevel"/>
    <w:tmpl w:val="F6E8EE5E"/>
    <w:lvl w:ilvl="0" w:tplc="3A2620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9400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D67CCA">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C9B6F0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845F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D67FF4">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107221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760F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0C6B0C">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73C25D2"/>
    <w:multiLevelType w:val="hybridMultilevel"/>
    <w:tmpl w:val="5F6ACA30"/>
    <w:lvl w:ilvl="0" w:tplc="380213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6671A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1E9036">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03BC8D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D63C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38CE80">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7F7C16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FCEF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2ACF4C">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656006"/>
    <w:multiLevelType w:val="hybridMultilevel"/>
    <w:tmpl w:val="27AA2762"/>
    <w:lvl w:ilvl="0" w:tplc="3E965006">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DBA9616">
      <w:start w:val="1"/>
      <w:numFmt w:val="bullet"/>
      <w:lvlText w:val="o"/>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CC67B9C">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A78B03A">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A0CB64">
      <w:start w:val="1"/>
      <w:numFmt w:val="bullet"/>
      <w:lvlText w:val="o"/>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EF8FE10">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DA2CCEC">
      <w:start w:val="1"/>
      <w:numFmt w:val="bullet"/>
      <w:lvlText w:val="•"/>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6C65354">
      <w:start w:val="1"/>
      <w:numFmt w:val="bullet"/>
      <w:lvlText w:val="o"/>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4AC3AC8">
      <w:start w:val="1"/>
      <w:numFmt w:val="bullet"/>
      <w:lvlText w:val="▪"/>
      <w:lvlJc w:val="left"/>
      <w:pPr>
        <w:ind w:left="68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84F4C2D"/>
    <w:multiLevelType w:val="hybridMultilevel"/>
    <w:tmpl w:val="828A8074"/>
    <w:lvl w:ilvl="0" w:tplc="EBC207E0">
      <w:start w:val="1"/>
      <w:numFmt w:val="decimal"/>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 w:ilvl="1" w:tplc="F14EEE2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FCAD33A">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DD907D7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A4CE38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4D26CFE">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A8D2204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1E9DF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BA04650">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EE56FA2"/>
    <w:multiLevelType w:val="hybridMultilevel"/>
    <w:tmpl w:val="61B823EE"/>
    <w:lvl w:ilvl="0" w:tplc="3BE64D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0E4B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9A6012">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036232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867B1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585F36">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228EF1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024A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961806">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F174B7C"/>
    <w:multiLevelType w:val="hybridMultilevel"/>
    <w:tmpl w:val="6C34958E"/>
    <w:lvl w:ilvl="0" w:tplc="DF8CA9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82BA1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C4B256">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2668DF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925C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02B6FE">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9C4C954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5EC1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6EEE1E">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41546F4"/>
    <w:multiLevelType w:val="hybridMultilevel"/>
    <w:tmpl w:val="5EE6393E"/>
    <w:lvl w:ilvl="0" w:tplc="54FA6D9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46CD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D274A8">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AE9C45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40C4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0407E4">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1C9CEC9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3EF3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1A50C8">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84A32AD"/>
    <w:multiLevelType w:val="hybridMultilevel"/>
    <w:tmpl w:val="9A3A18E0"/>
    <w:lvl w:ilvl="0" w:tplc="CFAC7F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681A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C68FA2">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C494E19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3AEC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7E9AD6">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8604EF4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14A4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F417E4">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6CA76D0"/>
    <w:multiLevelType w:val="hybridMultilevel"/>
    <w:tmpl w:val="DD280380"/>
    <w:lvl w:ilvl="0" w:tplc="859AF7BE">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D78CB22">
      <w:start w:val="1"/>
      <w:numFmt w:val="bullet"/>
      <w:lvlText w:val="o"/>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D703728">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58C9DC6">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E969268">
      <w:start w:val="1"/>
      <w:numFmt w:val="bullet"/>
      <w:lvlText w:val="o"/>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4CA718C">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5F6A6E8">
      <w:start w:val="1"/>
      <w:numFmt w:val="bullet"/>
      <w:lvlText w:val="•"/>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5DEA6CE">
      <w:start w:val="1"/>
      <w:numFmt w:val="bullet"/>
      <w:lvlText w:val="o"/>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49ED348">
      <w:start w:val="1"/>
      <w:numFmt w:val="bullet"/>
      <w:lvlText w:val="▪"/>
      <w:lvlJc w:val="left"/>
      <w:pPr>
        <w:ind w:left="68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10957591">
    <w:abstractNumId w:val="12"/>
  </w:num>
  <w:num w:numId="2" w16cid:durableId="661399406">
    <w:abstractNumId w:val="11"/>
  </w:num>
  <w:num w:numId="3" w16cid:durableId="893781024">
    <w:abstractNumId w:val="11"/>
    <w:lvlOverride w:ilvl="0">
      <w:startOverride w:val="2"/>
    </w:lvlOverride>
  </w:num>
  <w:num w:numId="4" w16cid:durableId="1650476612">
    <w:abstractNumId w:val="8"/>
  </w:num>
  <w:num w:numId="5" w16cid:durableId="2123186260">
    <w:abstractNumId w:val="8"/>
  </w:num>
  <w:num w:numId="6" w16cid:durableId="567114099">
    <w:abstractNumId w:val="10"/>
  </w:num>
  <w:num w:numId="7" w16cid:durableId="1922904604">
    <w:abstractNumId w:val="10"/>
  </w:num>
  <w:num w:numId="8" w16cid:durableId="1524175393">
    <w:abstractNumId w:val="9"/>
  </w:num>
  <w:num w:numId="9" w16cid:durableId="1351568903">
    <w:abstractNumId w:val="9"/>
  </w:num>
  <w:num w:numId="10" w16cid:durableId="641496210">
    <w:abstractNumId w:val="13"/>
  </w:num>
  <w:num w:numId="11" w16cid:durableId="1042751747">
    <w:abstractNumId w:val="1"/>
  </w:num>
  <w:num w:numId="12" w16cid:durableId="1147091685">
    <w:abstractNumId w:val="1"/>
  </w:num>
  <w:num w:numId="13" w16cid:durableId="1491404618">
    <w:abstractNumId w:val="3"/>
  </w:num>
  <w:num w:numId="14" w16cid:durableId="1712653898">
    <w:abstractNumId w:val="7"/>
  </w:num>
  <w:num w:numId="15" w16cid:durableId="997342231">
    <w:abstractNumId w:val="6"/>
  </w:num>
  <w:num w:numId="16" w16cid:durableId="2060468237">
    <w:abstractNumId w:val="6"/>
    <w:lvlOverride w:ilvl="0">
      <w:startOverride w:val="7"/>
    </w:lvlOverride>
  </w:num>
  <w:num w:numId="17" w16cid:durableId="1450588107">
    <w:abstractNumId w:val="2"/>
  </w:num>
  <w:num w:numId="18" w16cid:durableId="1917009443">
    <w:abstractNumId w:val="2"/>
    <w:lvlOverride w:ilvl="0">
      <w:startOverride w:val="8"/>
    </w:lvlOverride>
  </w:num>
  <w:num w:numId="19" w16cid:durableId="45376103">
    <w:abstractNumId w:val="5"/>
  </w:num>
  <w:num w:numId="20" w16cid:durableId="2049065020">
    <w:abstractNumId w:val="5"/>
    <w:lvlOverride w:ilvl="0">
      <w:startOverride w:val="9"/>
    </w:lvlOverride>
  </w:num>
  <w:num w:numId="21" w16cid:durableId="1189180736">
    <w:abstractNumId w:val="0"/>
  </w:num>
  <w:num w:numId="22" w16cid:durableId="697630942">
    <w:abstractNumId w:val="0"/>
    <w:lvlOverride w:ilvl="0">
      <w:startOverride w:val="10"/>
    </w:lvlOverride>
  </w:num>
  <w:num w:numId="23" w16cid:durableId="757094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activeWritingStyle w:appName="MSWord" w:lang="en-GB" w:vendorID="64" w:dllVersion="0" w:nlCheck="1" w:checkStyle="0"/>
  <w:proofState w:spelling="clean" w:grammar="clean"/>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D6E"/>
    <w:rsid w:val="00071222"/>
    <w:rsid w:val="000960DF"/>
    <w:rsid w:val="000B0093"/>
    <w:rsid w:val="00102EC7"/>
    <w:rsid w:val="0011166E"/>
    <w:rsid w:val="001559E8"/>
    <w:rsid w:val="00161264"/>
    <w:rsid w:val="0019665E"/>
    <w:rsid w:val="00237B04"/>
    <w:rsid w:val="002E0AE8"/>
    <w:rsid w:val="00356EE2"/>
    <w:rsid w:val="0040687D"/>
    <w:rsid w:val="00423786"/>
    <w:rsid w:val="004F526E"/>
    <w:rsid w:val="0058762C"/>
    <w:rsid w:val="00587DF1"/>
    <w:rsid w:val="005A562C"/>
    <w:rsid w:val="005C09E7"/>
    <w:rsid w:val="005D79C7"/>
    <w:rsid w:val="005F4D6E"/>
    <w:rsid w:val="006819E5"/>
    <w:rsid w:val="006A4988"/>
    <w:rsid w:val="006B12A3"/>
    <w:rsid w:val="006D7650"/>
    <w:rsid w:val="006F5616"/>
    <w:rsid w:val="007A23D7"/>
    <w:rsid w:val="007F354E"/>
    <w:rsid w:val="00847BB2"/>
    <w:rsid w:val="00850E04"/>
    <w:rsid w:val="00856CFB"/>
    <w:rsid w:val="00857454"/>
    <w:rsid w:val="00865E50"/>
    <w:rsid w:val="008D0E8D"/>
    <w:rsid w:val="00996601"/>
    <w:rsid w:val="009F2C2A"/>
    <w:rsid w:val="00A865AB"/>
    <w:rsid w:val="00AC7E0F"/>
    <w:rsid w:val="00B27F30"/>
    <w:rsid w:val="00B35DA0"/>
    <w:rsid w:val="00B42AE6"/>
    <w:rsid w:val="00B73B68"/>
    <w:rsid w:val="00BD534C"/>
    <w:rsid w:val="00BE0759"/>
    <w:rsid w:val="00BE620F"/>
    <w:rsid w:val="00BF4921"/>
    <w:rsid w:val="00C47F38"/>
    <w:rsid w:val="00C728B3"/>
    <w:rsid w:val="00C935DF"/>
    <w:rsid w:val="00D22E06"/>
    <w:rsid w:val="00D73949"/>
    <w:rsid w:val="00D8400A"/>
    <w:rsid w:val="00D841A4"/>
    <w:rsid w:val="00DC2429"/>
    <w:rsid w:val="00DE1DC2"/>
    <w:rsid w:val="00DE6340"/>
    <w:rsid w:val="00E0151B"/>
    <w:rsid w:val="00E16B97"/>
    <w:rsid w:val="00E17F1A"/>
    <w:rsid w:val="00EF03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8F0C8"/>
  <w15:docId w15:val="{8D3DE404-7566-4FC0-9C39-721982DB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pacing w:before="60" w:after="60"/>
      <w:ind w:left="720"/>
    </w:pPr>
    <w:rPr>
      <w:rFonts w:ascii="Arial" w:hAnsi="Arial" w:cs="Arial Unicode MS"/>
      <w:color w:val="000000"/>
      <w:sz w:val="22"/>
      <w:szCs w:val="22"/>
      <w:u w:color="000000"/>
    </w:rPr>
  </w:style>
  <w:style w:type="paragraph" w:styleId="berschrift1">
    <w:name w:val="heading 1"/>
    <w:next w:val="GBAStandard"/>
    <w:pPr>
      <w:keepNext/>
      <w:tabs>
        <w:tab w:val="left" w:pos="737"/>
      </w:tabs>
      <w:suppressAutoHyphens/>
      <w:spacing w:before="480" w:after="240"/>
      <w:jc w:val="both"/>
      <w:outlineLvl w:val="0"/>
    </w:pPr>
    <w:rPr>
      <w:rFonts w:ascii="Arial" w:hAnsi="Arial" w:cs="Arial Unicode MS"/>
      <w:b/>
      <w:bCs/>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styleId="Fuzeile">
    <w:name w:val="footer"/>
    <w:pPr>
      <w:tabs>
        <w:tab w:val="center" w:pos="4536"/>
        <w:tab w:val="right" w:pos="9072"/>
      </w:tabs>
      <w:spacing w:before="120"/>
      <w:jc w:val="both"/>
    </w:pPr>
    <w:rPr>
      <w:rFonts w:ascii="Arial" w:hAnsi="Arial" w:cs="Arial Unicode MS"/>
      <w:color w:val="000000"/>
      <w:sz w:val="22"/>
      <w:szCs w:val="22"/>
      <w:u w:color="000000"/>
    </w:rPr>
  </w:style>
  <w:style w:type="paragraph" w:customStyle="1" w:styleId="GBAKopfzeile">
    <w:name w:val="GBA_Kopfzeile"/>
    <w:next w:val="berschrift1"/>
    <w:pPr>
      <w:tabs>
        <w:tab w:val="center" w:pos="4536"/>
        <w:tab w:val="right" w:pos="9072"/>
      </w:tabs>
      <w:spacing w:before="120"/>
      <w:jc w:val="both"/>
    </w:pPr>
    <w:rPr>
      <w:rFonts w:ascii="Arial" w:hAnsi="Arial" w:cs="Arial Unicode MS"/>
      <w:color w:val="000000"/>
      <w:sz w:val="22"/>
      <w:szCs w:val="22"/>
      <w:u w:color="000000"/>
    </w:rPr>
  </w:style>
  <w:style w:type="paragraph" w:customStyle="1" w:styleId="GBAStandard">
    <w:name w:val="GBA_Standard"/>
    <w:pPr>
      <w:spacing w:before="120"/>
      <w:jc w:val="both"/>
    </w:pPr>
    <w:rPr>
      <w:rFonts w:ascii="Arial" w:hAnsi="Arial" w:cs="Arial Unicode MS"/>
      <w:color w:val="000000"/>
      <w:sz w:val="22"/>
      <w:szCs w:val="22"/>
      <w:u w:color="000000"/>
    </w:rPr>
  </w:style>
  <w:style w:type="paragraph" w:styleId="Titel">
    <w:name w:val="Title"/>
    <w:next w:val="Standard"/>
    <w:pPr>
      <w:spacing w:before="120" w:after="480"/>
      <w:jc w:val="both"/>
      <w:outlineLvl w:val="0"/>
    </w:pPr>
    <w:rPr>
      <w:rFonts w:ascii="Arial" w:hAnsi="Arial" w:cs="Arial Unicode MS"/>
      <w:b/>
      <w:bCs/>
      <w:color w:val="000000"/>
      <w:spacing w:val="-10"/>
      <w:kern w:val="28"/>
      <w:sz w:val="64"/>
      <w:szCs w:val="64"/>
      <w:u w:color="000000"/>
    </w:rPr>
  </w:style>
  <w:style w:type="character" w:customStyle="1" w:styleId="Ohne">
    <w:name w:val="Ohne"/>
  </w:style>
  <w:style w:type="character" w:customStyle="1" w:styleId="Hyperlink0">
    <w:name w:val="Hyperlink.0"/>
    <w:basedOn w:val="Ohne"/>
    <w:rPr>
      <w:rFonts w:ascii="Calibri" w:eastAsia="Calibri" w:hAnsi="Calibri" w:cs="Calibri"/>
      <w:b/>
      <w:bCs/>
      <w:color w:val="0563C1"/>
      <w:sz w:val="24"/>
      <w:szCs w:val="24"/>
      <w:u w:val="single" w:color="0563C1"/>
    </w:rPr>
  </w:style>
  <w:style w:type="paragraph" w:customStyle="1" w:styleId="Default">
    <w:name w:val="Default"/>
    <w:pPr>
      <w:spacing w:before="120"/>
      <w:jc w:val="both"/>
    </w:pPr>
    <w:rPr>
      <w:rFonts w:ascii="Arial" w:eastAsia="Arial" w:hAnsi="Arial" w:cs="Arial"/>
      <w:color w:val="000000"/>
      <w:sz w:val="24"/>
      <w:szCs w:val="24"/>
      <w:u w:color="000000"/>
    </w:rPr>
  </w:style>
  <w:style w:type="paragraph" w:styleId="Listenabsatz">
    <w:name w:val="List Paragraph"/>
    <w:next w:val="Standard"/>
    <w:pPr>
      <w:spacing w:before="480"/>
      <w:jc w:val="both"/>
    </w:pPr>
    <w:rPr>
      <w:rFonts w:ascii="Arial" w:hAnsi="Arial" w:cs="Arial Unicode MS"/>
      <w:color w:val="000000"/>
      <w:sz w:val="22"/>
      <w:szCs w:val="22"/>
      <w:u w:color="000000"/>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Arial" w:hAnsi="Arial" w:cs="Arial Unicode MS"/>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EF0358"/>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F0358"/>
    <w:rPr>
      <w:rFonts w:ascii="Segoe UI" w:hAnsi="Segoe UI" w:cs="Segoe UI"/>
      <w:color w:val="000000"/>
      <w:sz w:val="18"/>
      <w:szCs w:val="18"/>
      <w:u w:color="000000"/>
    </w:rPr>
  </w:style>
  <w:style w:type="paragraph" w:styleId="Kommentarthema">
    <w:name w:val="annotation subject"/>
    <w:basedOn w:val="Kommentartext"/>
    <w:next w:val="Kommentartext"/>
    <w:link w:val="KommentarthemaZchn"/>
    <w:uiPriority w:val="99"/>
    <w:semiHidden/>
    <w:unhideWhenUsed/>
    <w:rsid w:val="006819E5"/>
    <w:rPr>
      <w:b/>
      <w:bCs/>
    </w:rPr>
  </w:style>
  <w:style w:type="character" w:customStyle="1" w:styleId="KommentarthemaZchn">
    <w:name w:val="Kommentarthema Zchn"/>
    <w:basedOn w:val="KommentartextZchn"/>
    <w:link w:val="Kommentarthema"/>
    <w:uiPriority w:val="99"/>
    <w:semiHidden/>
    <w:rsid w:val="006819E5"/>
    <w:rPr>
      <w:rFonts w:ascii="Arial" w:hAnsi="Arial" w:cs="Arial Unicode MS"/>
      <w:b/>
      <w:bCs/>
      <w:color w:val="000000"/>
      <w:u w:color="000000"/>
    </w:rPr>
  </w:style>
  <w:style w:type="paragraph" w:styleId="Kopfzeile">
    <w:name w:val="header"/>
    <w:basedOn w:val="Standard"/>
    <w:link w:val="KopfzeileZchn"/>
    <w:uiPriority w:val="99"/>
    <w:unhideWhenUsed/>
    <w:rsid w:val="006819E5"/>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spacing w:before="0" w:after="0"/>
      <w:ind w:left="0"/>
    </w:pPr>
    <w:rPr>
      <w:rFonts w:asciiTheme="minorHAnsi" w:eastAsiaTheme="minorEastAsia" w:hAnsiTheme="minorHAnsi" w:cs="Times New Roman"/>
      <w:color w:val="auto"/>
      <w:bdr w:val="none" w:sz="0" w:space="0" w:color="auto"/>
    </w:rPr>
  </w:style>
  <w:style w:type="character" w:customStyle="1" w:styleId="KopfzeileZchn">
    <w:name w:val="Kopfzeile Zchn"/>
    <w:basedOn w:val="Absatz-Standardschriftart"/>
    <w:link w:val="Kopfzeile"/>
    <w:uiPriority w:val="99"/>
    <w:rsid w:val="006819E5"/>
    <w:rPr>
      <w:rFonts w:asciiTheme="minorHAnsi" w:eastAsiaTheme="minorEastAsia" w:hAnsiTheme="minorHAnsi"/>
      <w:sz w:val="22"/>
      <w:szCs w:val="22"/>
      <w:bdr w:val="none" w:sz="0" w:space="0" w:color="auto"/>
    </w:rPr>
  </w:style>
  <w:style w:type="character" w:styleId="NichtaufgelsteErwhnung">
    <w:name w:val="Unresolved Mention"/>
    <w:basedOn w:val="Absatz-Standardschriftart"/>
    <w:uiPriority w:val="99"/>
    <w:semiHidden/>
    <w:unhideWhenUsed/>
    <w:rsid w:val="004F526E"/>
    <w:rPr>
      <w:color w:val="605E5C"/>
      <w:shd w:val="clear" w:color="auto" w:fill="E1DFDD"/>
    </w:rPr>
  </w:style>
  <w:style w:type="paragraph" w:styleId="Funotentext">
    <w:name w:val="footnote text"/>
    <w:basedOn w:val="Standard"/>
    <w:link w:val="FunotentextZchn"/>
    <w:uiPriority w:val="99"/>
    <w:semiHidden/>
    <w:unhideWhenUsed/>
    <w:rsid w:val="004F526E"/>
    <w:pPr>
      <w:spacing w:before="0" w:after="0"/>
    </w:pPr>
    <w:rPr>
      <w:sz w:val="20"/>
      <w:szCs w:val="20"/>
    </w:rPr>
  </w:style>
  <w:style w:type="character" w:customStyle="1" w:styleId="FunotentextZchn">
    <w:name w:val="Fußnotentext Zchn"/>
    <w:basedOn w:val="Absatz-Standardschriftart"/>
    <w:link w:val="Funotentext"/>
    <w:uiPriority w:val="99"/>
    <w:semiHidden/>
    <w:rsid w:val="004F526E"/>
    <w:rPr>
      <w:rFonts w:ascii="Arial" w:hAnsi="Arial" w:cs="Arial Unicode MS"/>
      <w:color w:val="000000"/>
      <w:u w:color="000000"/>
    </w:rPr>
  </w:style>
  <w:style w:type="character" w:styleId="Funotenzeichen">
    <w:name w:val="footnote reference"/>
    <w:uiPriority w:val="99"/>
    <w:semiHidden/>
    <w:qFormat/>
    <w:rsid w:val="004F526E"/>
    <w:rPr>
      <w:rFonts w:ascii="Calibri" w:hAnsi="Calibri"/>
      <w:sz w:val="18"/>
    </w:rPr>
  </w:style>
  <w:style w:type="paragraph" w:styleId="berarbeitung">
    <w:name w:val="Revision"/>
    <w:hidden/>
    <w:uiPriority w:val="99"/>
    <w:semiHidden/>
    <w:rsid w:val="00102EC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mmografie@g-ba.de" TargetMode="External"/><Relationship Id="rId14" Type="http://schemas.openxmlformats.org/officeDocument/2006/relationships/theme" Target="theme/theme1.xml"/></Relationships>
</file>

<file path=word/theme/theme1.xml><?xml version="1.0" encoding="utf-8"?>
<a:theme xmlns:a="http://schemas.openxmlformats.org/drawingml/2006/main" name="G-BA_2016_4zu3">
  <a:themeElements>
    <a:clrScheme name="G-BA_2016_4zu3">
      <a:dk1>
        <a:srgbClr val="000000"/>
      </a:dk1>
      <a:lt1>
        <a:srgbClr val="FFFFFF"/>
      </a:lt1>
      <a:dk2>
        <a:srgbClr val="A7A7A7"/>
      </a:dk2>
      <a:lt2>
        <a:srgbClr val="535353"/>
      </a:lt2>
      <a:accent1>
        <a:srgbClr val="FF8C00"/>
      </a:accent1>
      <a:accent2>
        <a:srgbClr val="D4D2CE"/>
      </a:accent2>
      <a:accent3>
        <a:srgbClr val="14CC3C"/>
      </a:accent3>
      <a:accent4>
        <a:srgbClr val="CC7914"/>
      </a:accent4>
      <a:accent5>
        <a:srgbClr val="FFEED5"/>
      </a:accent5>
      <a:accent6>
        <a:srgbClr val="969696"/>
      </a:accent6>
      <a:hlink>
        <a:srgbClr val="0000FF"/>
      </a:hlink>
      <a:folHlink>
        <a:srgbClr val="FF00FF"/>
      </a:folHlink>
    </a:clrScheme>
    <a:fontScheme name="G-BA_2016_4zu3">
      <a:majorFont>
        <a:latin typeface="Arial"/>
        <a:ea typeface="Arial"/>
        <a:cs typeface="Arial"/>
      </a:majorFont>
      <a:minorFont>
        <a:latin typeface="Helvetica"/>
        <a:ea typeface="Helvetica"/>
        <a:cs typeface="Helvetica"/>
      </a:minorFont>
    </a:fontScheme>
    <a:fmtScheme name="G-BA_2016_4zu3">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89C08-41FE-4B26-83F7-AE2D9EAFD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661</Words>
  <Characters>4169</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Gemeinsamer Bundesausschuss</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Reuter, Annette</dc:creator>
  <cp:lastModifiedBy>Schmidt, Anna</cp:lastModifiedBy>
  <cp:revision>2</cp:revision>
  <cp:lastPrinted>2026-03-02T10:04:00Z</cp:lastPrinted>
  <dcterms:created xsi:type="dcterms:W3CDTF">2026-04-23T10:04:00Z</dcterms:created>
  <dcterms:modified xsi:type="dcterms:W3CDTF">2026-04-23T10:04:00Z</dcterms:modified>
</cp:coreProperties>
</file>