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DF10" w14:textId="77777777" w:rsidR="00E914BC" w:rsidRPr="00B874D6" w:rsidRDefault="00921C2B" w:rsidP="00B874D6">
      <w:pPr>
        <w:pStyle w:val="Untertitel"/>
      </w:pPr>
      <w:bookmarkStart w:id="0" w:name="_Hlk53135240"/>
      <w:r>
        <w:t>zu Beratungen des</w:t>
      </w:r>
      <w:r w:rsidR="00081D3F" w:rsidRPr="00B874D6">
        <w:t xml:space="preserve"> Gemeinsamen </w:t>
      </w:r>
      <w:bookmarkStart w:id="1" w:name="_Hlk53135098"/>
      <w:r w:rsidR="00081D3F" w:rsidRPr="00B874D6">
        <w:t xml:space="preserve">Bundesausschusses </w:t>
      </w:r>
      <w:bookmarkEnd w:id="1"/>
      <w:r w:rsidR="00081D3F" w:rsidRPr="00B874D6">
        <w:t xml:space="preserve">über eine </w:t>
      </w:r>
      <w:sdt>
        <w:sdtPr>
          <w:alias w:val="Thema"/>
          <w:tag w:val=""/>
          <w:id w:val="1896704631"/>
          <w:placeholder>
            <w:docPart w:val="84F81E6996D342BDA847EB91C601E0B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A05C1" w:rsidRPr="00B874D6">
            <w:t>Richtlinie</w:t>
          </w:r>
          <w:r w:rsidR="002A48EE" w:rsidRPr="00B874D6">
            <w:t xml:space="preserve"> </w:t>
          </w:r>
          <w:r>
            <w:t>zur Erprobung</w:t>
          </w:r>
          <w:r w:rsidR="007A05C1" w:rsidRPr="00B874D6">
            <w:t>:</w:t>
          </w:r>
        </w:sdtContent>
      </w:sdt>
    </w:p>
    <w:p w14:paraId="7800ED3D" w14:textId="78478580" w:rsidR="00A07F1B" w:rsidRDefault="008C7B4A" w:rsidP="00921C2B">
      <w:pPr>
        <w:pStyle w:val="GBAStandard"/>
      </w:pPr>
      <w:bookmarkStart w:id="2" w:name="_Hlk179358865"/>
      <w:bookmarkEnd w:id="0"/>
      <w:r w:rsidRPr="008C7B4A">
        <w:rPr>
          <w:rFonts w:asciiTheme="majorHAnsi" w:eastAsiaTheme="majorEastAsia" w:hAnsiTheme="majorHAnsi" w:cstheme="majorBidi"/>
          <w:iCs/>
          <w:sz w:val="36"/>
          <w:szCs w:val="24"/>
        </w:rPr>
        <w:t xml:space="preserve">3-dimensionale intrakardiale Echokardiographie in Echtzeit zur intraprozeduralen Anwendung bei </w:t>
      </w:r>
      <w:r w:rsidR="0037219C">
        <w:rPr>
          <w:rFonts w:asciiTheme="majorHAnsi" w:eastAsiaTheme="majorEastAsia" w:hAnsiTheme="majorHAnsi" w:cstheme="majorBidi"/>
          <w:iCs/>
          <w:sz w:val="36"/>
          <w:szCs w:val="24"/>
        </w:rPr>
        <w:t xml:space="preserve">komplexen </w:t>
      </w:r>
      <w:r w:rsidRPr="008C7B4A">
        <w:rPr>
          <w:rFonts w:asciiTheme="majorHAnsi" w:eastAsiaTheme="majorEastAsia" w:hAnsiTheme="majorHAnsi" w:cstheme="majorBidi"/>
          <w:iCs/>
          <w:sz w:val="36"/>
          <w:szCs w:val="24"/>
        </w:rPr>
        <w:t xml:space="preserve">perkutanen Transkatheter-Interventionen zur Behandlung von </w:t>
      </w:r>
      <w:r w:rsidR="0037219C">
        <w:rPr>
          <w:rFonts w:asciiTheme="majorHAnsi" w:eastAsiaTheme="majorEastAsia" w:hAnsiTheme="majorHAnsi" w:cstheme="majorBidi"/>
          <w:iCs/>
          <w:sz w:val="36"/>
          <w:szCs w:val="24"/>
        </w:rPr>
        <w:t xml:space="preserve">schweren </w:t>
      </w:r>
      <w:r w:rsidRPr="008C7B4A">
        <w:rPr>
          <w:rFonts w:asciiTheme="majorHAnsi" w:eastAsiaTheme="majorEastAsia" w:hAnsiTheme="majorHAnsi" w:cstheme="majorBidi"/>
          <w:iCs/>
          <w:sz w:val="36"/>
          <w:szCs w:val="24"/>
        </w:rPr>
        <w:t>strukturellen Herzerkrankungen</w:t>
      </w:r>
    </w:p>
    <w:bookmarkEnd w:id="2"/>
    <w:p w14:paraId="569A23BC" w14:textId="68548C45" w:rsidR="009B5308" w:rsidRDefault="009B5308" w:rsidP="0067492C">
      <w:pPr>
        <w:pStyle w:val="GBAStandard"/>
      </w:pPr>
      <w:r w:rsidRPr="009B5308">
        <w:t xml:space="preserve">Mit Beschluss </w:t>
      </w:r>
      <w:r w:rsidRPr="005506EA">
        <w:t xml:space="preserve">vom </w:t>
      </w:r>
      <w:r w:rsidR="00E36BF3" w:rsidRPr="00E36BF3">
        <w:t>16</w:t>
      </w:r>
      <w:r w:rsidR="008C7B4A" w:rsidRPr="00E36BF3">
        <w:t xml:space="preserve">. </w:t>
      </w:r>
      <w:r w:rsidR="00E36BF3" w:rsidRPr="00E36BF3">
        <w:t>Juli</w:t>
      </w:r>
      <w:r w:rsidR="00693A1B" w:rsidRPr="00E36BF3">
        <w:t xml:space="preserve"> </w:t>
      </w:r>
      <w:r w:rsidR="008C7B4A" w:rsidRPr="00E36BF3">
        <w:t>2026</w:t>
      </w:r>
      <w:r w:rsidRPr="00E36BF3">
        <w:t xml:space="preserve"> hat</w:t>
      </w:r>
      <w:r w:rsidRPr="005506EA">
        <w:t xml:space="preserve"> der Ge</w:t>
      </w:r>
      <w:r w:rsidRPr="009B5308">
        <w:t xml:space="preserve">meinsame Bundesausschuss (G-BA) als Ergebnis eines Bewertungsverfahrens nach § 137h Absatz 1 Satz 4 des Fünften Buches Sozialgesetzbuch (SGB V) festgestellt, dass für die </w:t>
      </w:r>
      <w:r>
        <w:t>Methode</w:t>
      </w:r>
    </w:p>
    <w:p w14:paraId="7259D6C2" w14:textId="32C960A8" w:rsidR="009B5308" w:rsidRDefault="008C7B4A" w:rsidP="009426A5">
      <w:pPr>
        <w:pStyle w:val="Liste"/>
      </w:pPr>
      <w:r w:rsidRPr="008C7B4A">
        <w:t xml:space="preserve">3-dimensionale intrakardiale Echokardiographie in Echtzeit zur intraprozeduralen Anwendung bei </w:t>
      </w:r>
      <w:r w:rsidR="0037219C">
        <w:t xml:space="preserve">komplexen </w:t>
      </w:r>
      <w:r w:rsidRPr="008C7B4A">
        <w:t xml:space="preserve">perkutanen Transkatheter-Interventionen zur Behandlung von </w:t>
      </w:r>
      <w:r w:rsidR="0037219C">
        <w:t xml:space="preserve">schweren </w:t>
      </w:r>
      <w:r w:rsidRPr="008C7B4A">
        <w:t>strukturellen Herzerkrankungen</w:t>
      </w:r>
    </w:p>
    <w:p w14:paraId="7B90CD27" w14:textId="77777777" w:rsidR="00920B60" w:rsidRDefault="009B5308" w:rsidP="0067492C">
      <w:pPr>
        <w:pStyle w:val="GBAStandard"/>
      </w:pPr>
      <w:r w:rsidRPr="009B5308">
        <w:t xml:space="preserve">weder der Nutzen noch die Schädlichkeit oder Unwirksamkeit als belegt anzusehen ist. </w:t>
      </w:r>
    </w:p>
    <w:p w14:paraId="7D1B5AF5" w14:textId="77777777" w:rsidR="009B5308" w:rsidRDefault="00F253EC" w:rsidP="0067492C">
      <w:pPr>
        <w:pStyle w:val="GBAStandard"/>
      </w:pPr>
      <w:r w:rsidRPr="00F253EC">
        <w:t xml:space="preserve">Für eine Methode nach </w:t>
      </w:r>
      <w:r>
        <w:t xml:space="preserve">§137h </w:t>
      </w:r>
      <w:r w:rsidRPr="00F253EC">
        <w:t xml:space="preserve">Absatz 1 Satz 4 Nummer 3 </w:t>
      </w:r>
      <w:r w:rsidR="00301645">
        <w:t xml:space="preserve">SGB V </w:t>
      </w:r>
      <w:r w:rsidRPr="00F253EC">
        <w:t xml:space="preserve">entscheidet der </w:t>
      </w:r>
      <w:r w:rsidR="001157EF">
        <w:t>G-BA</w:t>
      </w:r>
      <w:r w:rsidRPr="00F253EC">
        <w:t xml:space="preserve"> innerhalb von sechs Monaten nach dem Beschluss nach Absatz 1 Satz 4 über eine Richtlinie zur Erprobung nach § 137e</w:t>
      </w:r>
      <w:r w:rsidR="001157EF">
        <w:t>.</w:t>
      </w:r>
      <w:r w:rsidRPr="00F253EC">
        <w:t xml:space="preserve"> </w:t>
      </w:r>
      <w:r w:rsidR="001157EF">
        <w:t>E</w:t>
      </w:r>
      <w:r w:rsidRPr="00F253EC">
        <w:t xml:space="preserve">ine Prüfung des Potentials der Methode erfolgt nicht. </w:t>
      </w:r>
      <w:r>
        <w:t>Deshalb hat der G-BA m</w:t>
      </w:r>
      <w:r w:rsidR="009B5308" w:rsidRPr="009B5308">
        <w:t>it dem vorgenannten Beschluss zugleich ein Beratungsverfahren über eine Richtlinie zur Erprobung gemäß § 137e SGB V für die gegenständliche Methode eingeleitet</w:t>
      </w:r>
      <w:r>
        <w:t xml:space="preserve">. </w:t>
      </w:r>
      <w:r w:rsidR="009B5308" w:rsidRPr="009B5308">
        <w:t xml:space="preserve">Der Beschluss sowie die Tragenden </w:t>
      </w:r>
      <w:r w:rsidR="009B5308">
        <w:t>Gründe sind auf den Internetsei</w:t>
      </w:r>
      <w:r w:rsidR="009B5308" w:rsidRPr="009B5308">
        <w:t>ten des G-BA veröffentlicht.</w:t>
      </w:r>
    </w:p>
    <w:p w14:paraId="39066E2C" w14:textId="14B4BBB3" w:rsidR="004405EE" w:rsidRDefault="00A233EE" w:rsidP="008C7B4A">
      <w:pPr>
        <w:pStyle w:val="GBAStandard"/>
      </w:pPr>
      <w:r>
        <w:t xml:space="preserve">Das </w:t>
      </w:r>
      <w:r w:rsidR="00921C2B">
        <w:t xml:space="preserve">Bewertungsverfahrens nach § 137h Absatz 1 Satz 4 </w:t>
      </w:r>
      <w:r w:rsidR="009B5308">
        <w:t>SGB V</w:t>
      </w:r>
      <w:r w:rsidR="00921C2B">
        <w:t xml:space="preserve"> </w:t>
      </w:r>
      <w:r>
        <w:t xml:space="preserve">erfolgte auf der Grundlage der </w:t>
      </w:r>
      <w:r w:rsidR="004405EE">
        <w:t xml:space="preserve">von einem Krankenhaus </w:t>
      </w:r>
      <w:r>
        <w:t xml:space="preserve">mit der Informationsübermittlung nach § 137h Absatz 1 Satz 1 SGB V eingereichten Angaben und Unterlagen. </w:t>
      </w:r>
    </w:p>
    <w:p w14:paraId="26D5A74D" w14:textId="6AC94351" w:rsidR="00460EA0" w:rsidRDefault="00460EA0" w:rsidP="00460EA0">
      <w:pPr>
        <w:pStyle w:val="GBAStandard"/>
      </w:pPr>
      <w:r>
        <w:t xml:space="preserve">Zur Bewertung des Nutzens der Methode sind zwei Fragestellungen zu beantworten. Die </w:t>
      </w:r>
      <w:r w:rsidRPr="001F2DB8">
        <w:rPr>
          <w:b/>
        </w:rPr>
        <w:t>übergeordnete Fragestellung 1</w:t>
      </w:r>
      <w:r>
        <w:t xml:space="preserve"> für die Bewertung ist, ob bei Patientinnen und Patienten mit </w:t>
      </w:r>
      <w:r w:rsidR="00520CA9">
        <w:t xml:space="preserve">schweren </w:t>
      </w:r>
      <w:r>
        <w:t xml:space="preserve">strukturellen Herzerkrankungen die </w:t>
      </w:r>
      <w:r w:rsidR="009D5507">
        <w:t>dreidimensionale intrakardiale Echokardiographie (</w:t>
      </w:r>
      <w:r>
        <w:t>3D-ICE</w:t>
      </w:r>
      <w:r w:rsidR="009D5507">
        <w:t>)</w:t>
      </w:r>
      <w:r>
        <w:t xml:space="preserve"> als Ergänzung oder Ersetzung der </w:t>
      </w:r>
      <w:r w:rsidR="009D5507">
        <w:t xml:space="preserve">dreidimensionalen </w:t>
      </w:r>
      <w:r w:rsidR="009D5507" w:rsidRPr="009D5507">
        <w:t>transösophageale</w:t>
      </w:r>
      <w:r w:rsidR="009D5507">
        <w:t>n</w:t>
      </w:r>
      <w:r w:rsidR="009D5507" w:rsidRPr="009D5507">
        <w:t xml:space="preserve"> Echokardiographie (</w:t>
      </w:r>
      <w:r>
        <w:t>3D-TEE</w:t>
      </w:r>
      <w:r w:rsidR="009D5507">
        <w:t>)</w:t>
      </w:r>
      <w:r>
        <w:t xml:space="preserve"> im Vergleich zur </w:t>
      </w:r>
      <w:r w:rsidR="00333492">
        <w:t>alleinigen 3D</w:t>
      </w:r>
      <w:r w:rsidR="00243057">
        <w:t>-</w:t>
      </w:r>
      <w:r w:rsidR="00333492">
        <w:t xml:space="preserve"> TEE</w:t>
      </w:r>
      <w:r>
        <w:t xml:space="preserve"> zu Vorteilen hinsichtlich patientenrelevanter Endpunkte führt. </w:t>
      </w:r>
    </w:p>
    <w:p w14:paraId="076929AC" w14:textId="77777777" w:rsidR="001F2DB8" w:rsidRDefault="00A72AEC" w:rsidP="001F2DB8">
      <w:pPr>
        <w:pStyle w:val="GBAStandard"/>
      </w:pPr>
      <w:r>
        <w:t xml:space="preserve">Für die Beantwortung der nachfolgenden Fragen ist die folgende grundsätzliche Überlegung des G-BA zum geeigneten Studiendesign relevant. Die beruht darauf, dass einerseits </w:t>
      </w:r>
      <w:r w:rsidRPr="00A72AEC">
        <w:t xml:space="preserve">das im Übermittlungsformular beschriebene Spektrum der benannten </w:t>
      </w:r>
      <w:r w:rsidR="009D5507">
        <w:t xml:space="preserve">schweren </w:t>
      </w:r>
      <w:r w:rsidRPr="00A72AEC">
        <w:t>strukturellen Herzerkrankungen möglichst umfassend ab</w:t>
      </w:r>
      <w:r>
        <w:t>ged</w:t>
      </w:r>
      <w:r w:rsidRPr="00A72AEC">
        <w:t>eck</w:t>
      </w:r>
      <w:r>
        <w:t>t werd</w:t>
      </w:r>
      <w:r w:rsidRPr="00A72AEC">
        <w:t>en</w:t>
      </w:r>
      <w:r>
        <w:t xml:space="preserve"> soll</w:t>
      </w:r>
      <w:r w:rsidRPr="00A72AEC">
        <w:t xml:space="preserve">, </w:t>
      </w:r>
      <w:r>
        <w:t xml:space="preserve">dabei </w:t>
      </w:r>
      <w:r w:rsidRPr="00A72AEC">
        <w:t>beide Einsatzmöglichkeiten der 3D-ICE (3D-TEE-ergänzend oder -ersetzend) adressier</w:t>
      </w:r>
      <w:r>
        <w:t>t werden</w:t>
      </w:r>
      <w:r w:rsidRPr="00A72AEC">
        <w:t xml:space="preserve"> und gleichzeitig die bewertungsgegenständliche Fragestellung mit möglichst einer einzigen Studie beantworte</w:t>
      </w:r>
      <w:r w:rsidR="0037219C">
        <w:t>t</w:t>
      </w:r>
      <w:r w:rsidRPr="00A72AEC">
        <w:t xml:space="preserve"> </w:t>
      </w:r>
      <w:r>
        <w:lastRenderedPageBreak/>
        <w:t xml:space="preserve">wird. Daraus ergaben sich Überlegungen für eine </w:t>
      </w:r>
      <w:r w:rsidRPr="00A72AEC">
        <w:t>Stratifizierung der Studienteilnehmenden nach dem in Abbildung 1 dargestellten Schema (</w:t>
      </w:r>
      <w:r w:rsidR="0037219C">
        <w:t>5</w:t>
      </w:r>
      <w:r w:rsidR="0037219C" w:rsidRPr="00A72AEC">
        <w:t xml:space="preserve"> </w:t>
      </w:r>
      <w:r w:rsidRPr="00A72AEC">
        <w:t>Anwendungsgebiete x 2 Einsatzmöglichkeiten = 1</w:t>
      </w:r>
      <w:r w:rsidR="00243057">
        <w:t>0</w:t>
      </w:r>
      <w:r w:rsidRPr="00A72AEC">
        <w:t xml:space="preserve"> Strata)</w:t>
      </w:r>
      <w:r w:rsidR="00087B1A">
        <w:t xml:space="preserve"> (vgl. hierzu auch die Ausführungen unter </w:t>
      </w:r>
      <w:r w:rsidR="00087B1A" w:rsidRPr="00087B1A">
        <w:rPr>
          <w:b/>
          <w:bCs/>
        </w:rPr>
        <w:t>8.</w:t>
      </w:r>
      <w:r w:rsidR="00087B1A">
        <w:t xml:space="preserve"> </w:t>
      </w:r>
      <w:r w:rsidR="00087B1A" w:rsidRPr="008C7B4A">
        <w:rPr>
          <w:rFonts w:asciiTheme="majorHAnsi" w:eastAsiaTheme="majorEastAsia" w:hAnsiTheme="majorHAnsi" w:cstheme="majorBidi"/>
          <w:b/>
          <w:bCs/>
          <w:szCs w:val="28"/>
        </w:rPr>
        <w:t>Studientyp und Beobachtungszeitraum</w:t>
      </w:r>
      <w:r w:rsidR="00087B1A" w:rsidRPr="00087B1A">
        <w:rPr>
          <w:rFonts w:asciiTheme="majorHAnsi" w:eastAsiaTheme="majorEastAsia" w:hAnsiTheme="majorHAnsi" w:cstheme="majorBidi"/>
          <w:szCs w:val="28"/>
        </w:rPr>
        <w:t>)</w:t>
      </w:r>
      <w:r w:rsidRPr="00A72AEC">
        <w:t>.</w:t>
      </w:r>
    </w:p>
    <w:p w14:paraId="067BEAED" w14:textId="5E33E1C5" w:rsidR="00990C3B" w:rsidRDefault="00AA0BC9" w:rsidP="001F2DB8">
      <w:pPr>
        <w:pStyle w:val="GBAStandard"/>
      </w:pPr>
      <w:r>
        <w:rPr>
          <w:rFonts w:cstheme="minorHAnsi"/>
          <w:noProof/>
          <w:szCs w:val="24"/>
        </w:rPr>
        <w:drawing>
          <wp:inline distT="0" distB="0" distL="0" distR="0" wp14:anchorId="5F63213E" wp14:editId="697A322F">
            <wp:extent cx="6548322" cy="4257675"/>
            <wp:effectExtent l="0" t="0" r="0" b="0"/>
            <wp:docPr id="739549458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49458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933" cy="434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AF28" w14:textId="6768C614" w:rsidR="00990C3B" w:rsidRDefault="00A72AEC" w:rsidP="00460EA0">
      <w:pPr>
        <w:pStyle w:val="GBAStandard"/>
      </w:pPr>
      <w:r>
        <w:t xml:space="preserve">Abb. 1: </w:t>
      </w:r>
      <w:r w:rsidR="00990C3B">
        <w:t>Stratifizierungsschema für die vorgeschlagene RCT</w:t>
      </w:r>
    </w:p>
    <w:p w14:paraId="11E2051D" w14:textId="77777777" w:rsidR="00990C3B" w:rsidRDefault="00990C3B" w:rsidP="00460EA0">
      <w:pPr>
        <w:pStyle w:val="GBAStandard"/>
      </w:pPr>
    </w:p>
    <w:p w14:paraId="7427647C" w14:textId="337E28D6" w:rsidR="00460EA0" w:rsidRDefault="00460EA0" w:rsidP="00460EA0">
      <w:pPr>
        <w:pStyle w:val="GBAStandard"/>
      </w:pPr>
      <w:r>
        <w:t xml:space="preserve">Die </w:t>
      </w:r>
      <w:r w:rsidRPr="001F2DB8">
        <w:rPr>
          <w:b/>
        </w:rPr>
        <w:t>übergeordnete Fragestellung 2</w:t>
      </w:r>
      <w:r>
        <w:t xml:space="preserve"> für die Bewertung ist, ob bei Patientinnen und Patienten mit </w:t>
      </w:r>
      <w:r w:rsidR="009D5507">
        <w:t xml:space="preserve">schweren </w:t>
      </w:r>
      <w:r>
        <w:t>strukturellen Herzerkrankungen, die zwar einen 3D-TEE-gesteuerten Transkathetereingriff benötigen, dieser jedoch aufgrund von Kontraindikationen für die 3D-TEE (bspw. aufgrund von Anomalien oder Erkrankungen der Speiseröhre, Komorbiditäten</w:t>
      </w:r>
      <w:r w:rsidR="001F2DB8">
        <w:t>)</w:t>
      </w:r>
      <w:r>
        <w:t xml:space="preserve"> oder </w:t>
      </w:r>
      <w:r w:rsidR="001F2DB8">
        <w:t xml:space="preserve">aufgrund </w:t>
      </w:r>
      <w:r>
        <w:t xml:space="preserve"> eine</w:t>
      </w:r>
      <w:r w:rsidR="001F2DB8">
        <w:t>s stark erhöhten N</w:t>
      </w:r>
      <w:r>
        <w:t>arkose</w:t>
      </w:r>
      <w:r w:rsidR="001F2DB8">
        <w:t>risikos</w:t>
      </w:r>
      <w:r>
        <w:t xml:space="preserve"> bislang nicht durchführbar war</w:t>
      </w:r>
      <w:r w:rsidR="0037219C">
        <w:t>,</w:t>
      </w:r>
      <w:r>
        <w:t xml:space="preserve"> im Vergleich zur Standardbehandlung zu Vorteilen hinsichtlich patientenrelevanter Endpunkte führt.</w:t>
      </w:r>
    </w:p>
    <w:p w14:paraId="01568347" w14:textId="520DF537" w:rsidR="008C7B4A" w:rsidRDefault="008C7B4A" w:rsidP="004405EE">
      <w:pPr>
        <w:pStyle w:val="GBAStandard"/>
      </w:pPr>
      <w:r w:rsidRPr="008C7B4A">
        <w:t>Um den G BA in die Lage zu versetzen, eine abschließende Bewertung des Nutzens der vorgenannten Methode durchzuführen, sollen im Wege der Erprobung die hierfür nach den §§ 135 und 137c SGB V i. V. m. den Vorgaben der Verfahrensordnung des G BA (VerfO) notwendigen Erkenntnisse für die Bewertung des Nutzens der Methode gewonnen werden. Die zu diesem Zweck notwendige</w:t>
      </w:r>
      <w:r w:rsidR="001959D0">
        <w:t>(</w:t>
      </w:r>
      <w:r w:rsidRPr="008C7B4A">
        <w:t>n</w:t>
      </w:r>
      <w:r w:rsidR="001959D0">
        <w:t>)</w:t>
      </w:r>
      <w:r w:rsidRPr="008C7B4A">
        <w:t xml:space="preserve"> Studie</w:t>
      </w:r>
      <w:r w:rsidR="001959D0">
        <w:t>(</w:t>
      </w:r>
      <w:r w:rsidRPr="008C7B4A">
        <w:t>n</w:t>
      </w:r>
      <w:r w:rsidR="001959D0">
        <w:t>)</w:t>
      </w:r>
      <w:r w:rsidRPr="008C7B4A">
        <w:t xml:space="preserve"> sollen durch eine unabhängige wissenschaftliche Institution (UWI) nach Maßgabe dieser Richtlinie entworfen, durchgeführt und ausgewertet werden. Die Ausgestaltung des Studiendesigns ist – soweit nicht im Folgenden näher bestimmt – von der UWI auf der Basis des Standes der wissenschaftlichen Erkenntnisse vorzunehmen und zu begründen.</w:t>
      </w:r>
    </w:p>
    <w:p w14:paraId="46BD5FBB" w14:textId="00B38088" w:rsidR="004405EE" w:rsidRDefault="004405EE" w:rsidP="004405EE">
      <w:pPr>
        <w:pStyle w:val="GBAStandard"/>
      </w:pPr>
      <w:r>
        <w:t xml:space="preserve">Gemäß 2. Kapitel § 6 der Verfahrensordnung des G-BA erhalten Sie Gelegenheit zur Abgabe einer ersten Einschätzung zum angekündigten Beratungsgegenstand. Bitte verwenden Sie zur Abgabe Ihrer Einschätzung den nachfolgenden Fragebogen. </w:t>
      </w:r>
    </w:p>
    <w:p w14:paraId="6A0E694A" w14:textId="77777777" w:rsidR="004405EE" w:rsidRDefault="004405EE" w:rsidP="004405EE">
      <w:pPr>
        <w:pStyle w:val="GBAStandard"/>
      </w:pPr>
      <w:r>
        <w:t>Bitte belegen Sie Ihre Ausführungen jeweils durch Angabe von Quellen unter Nutzung der beigefügten Literaturliste (siehe Anlage). Bitte fügen Sie die Publikationen – soweit möglich – in Kopie bei.</w:t>
      </w:r>
    </w:p>
    <w:p w14:paraId="45EA2C5A" w14:textId="05A7EB2F" w:rsidR="004405EE" w:rsidRDefault="004405EE" w:rsidP="004405EE">
      <w:pPr>
        <w:pStyle w:val="GBAStandard"/>
      </w:pPr>
      <w:r>
        <w:t xml:space="preserve">Wir bitten Sie, den Fragebogen als Word-Dokument und alle weiteren Unterlagen </w:t>
      </w:r>
      <w:r w:rsidRPr="00E36BF3">
        <w:t xml:space="preserve">als PDF-Dokumente per E-Mail an </w:t>
      </w:r>
      <w:hyperlink r:id="rId11" w:history="1">
        <w:r w:rsidR="00052831" w:rsidRPr="00E36BF3">
          <w:rPr>
            <w:rStyle w:val="Hyperlink"/>
          </w:rPr>
          <w:t>erprobung137e@g-ba.de</w:t>
        </w:r>
      </w:hyperlink>
      <w:r w:rsidR="00B30907" w:rsidRPr="00E36BF3">
        <w:t xml:space="preserve"> </w:t>
      </w:r>
      <w:r w:rsidRPr="00E36BF3">
        <w:t xml:space="preserve">zu übersenden. Die Frist zur Abgabe Ihrer Einschätzung endet am </w:t>
      </w:r>
      <w:r w:rsidR="00E36BF3" w:rsidRPr="00E36BF3">
        <w:t>23</w:t>
      </w:r>
      <w:r w:rsidR="00AC7804" w:rsidRPr="00E36BF3">
        <w:t>.</w:t>
      </w:r>
      <w:r w:rsidR="00052831" w:rsidRPr="00E36BF3">
        <w:t xml:space="preserve"> </w:t>
      </w:r>
      <w:r w:rsidR="00E36BF3" w:rsidRPr="00E36BF3">
        <w:t>August</w:t>
      </w:r>
      <w:r w:rsidR="00052831" w:rsidRPr="00E36BF3">
        <w:t xml:space="preserve"> 202</w:t>
      </w:r>
      <w:r w:rsidR="008C7B4A" w:rsidRPr="00E36BF3">
        <w:t>6</w:t>
      </w:r>
      <w:r w:rsidRPr="00E36BF3">
        <w:t>.</w:t>
      </w:r>
      <w:r>
        <w:br w:type="page"/>
      </w:r>
    </w:p>
    <w:p w14:paraId="43B444D3" w14:textId="77777777" w:rsidR="00715004" w:rsidRDefault="00715004" w:rsidP="004405EE">
      <w:pPr>
        <w:pStyle w:val="GBAStandard"/>
      </w:pPr>
    </w:p>
    <w:p w14:paraId="75C11B1B" w14:textId="77777777" w:rsidR="001A2459" w:rsidRDefault="001A2459" w:rsidP="001A2459">
      <w:pPr>
        <w:pStyle w:val="GBAStandard"/>
      </w:pPr>
      <w:r>
        <w:t>Mit der Abgabe Ihrer Einschätzung erklären Sie sich damit einverstanden, dass diese, auch auszugsweise, in einem Bericht des G-BA wiedergegeben werden kann, der mit Abschluss der Beratung zu jedem Thema erstellt und der Öffentlichkeit via Internet zugänglich gemacht wird.</w:t>
      </w:r>
    </w:p>
    <w:p w14:paraId="0C39CD74" w14:textId="77777777" w:rsidR="0041727D" w:rsidRDefault="0041727D" w:rsidP="001A2459">
      <w:pPr>
        <w:pStyle w:val="GBAStandard"/>
        <w:rPr>
          <w:b/>
        </w:rPr>
      </w:pPr>
    </w:p>
    <w:p w14:paraId="208B8B52" w14:textId="77777777" w:rsidR="001A2459" w:rsidRPr="001A2459" w:rsidRDefault="001A2459" w:rsidP="001A2459">
      <w:pPr>
        <w:pStyle w:val="GBAStandard"/>
        <w:rPr>
          <w:b/>
        </w:rPr>
      </w:pPr>
      <w:r w:rsidRPr="001A2459">
        <w:rPr>
          <w:b/>
        </w:rPr>
        <w:t>Funktion des Einschätzenden</w:t>
      </w:r>
    </w:p>
    <w:p w14:paraId="246C9AC3" w14:textId="77777777" w:rsidR="001A2459" w:rsidRDefault="001A2459" w:rsidP="001A2459">
      <w:pPr>
        <w:pStyle w:val="GBAStandard"/>
        <w:spacing w:after="120"/>
      </w:pPr>
      <w:r>
        <w:t>Bitte geben Sie an, in welcher Funktion Sie diese Einschätzung abgeben (z. B. Verband, Institution, Hersteller, Leistungserbringer, Privatperson).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2459" w14:paraId="27C04B75" w14:textId="77777777" w:rsidTr="001A2459">
        <w:tc>
          <w:tcPr>
            <w:tcW w:w="9060" w:type="dxa"/>
          </w:tcPr>
          <w:p w14:paraId="7579F9BD" w14:textId="77777777" w:rsidR="001A2459" w:rsidRDefault="001A2459" w:rsidP="001A2459">
            <w:pPr>
              <w:pStyle w:val="GBAStandard"/>
            </w:pPr>
          </w:p>
          <w:p w14:paraId="636EABC3" w14:textId="77777777" w:rsidR="001A2459" w:rsidRDefault="001A2459" w:rsidP="001A2459">
            <w:pPr>
              <w:pStyle w:val="GBAStandard"/>
            </w:pPr>
          </w:p>
        </w:tc>
      </w:tr>
    </w:tbl>
    <w:p w14:paraId="171B8566" w14:textId="77777777" w:rsidR="001A2459" w:rsidRDefault="001A2459" w:rsidP="001A2459">
      <w:pPr>
        <w:pStyle w:val="GBAStandard"/>
      </w:pPr>
    </w:p>
    <w:p w14:paraId="15D94EE2" w14:textId="77777777" w:rsidR="001A2459" w:rsidRDefault="001A2459" w:rsidP="001A2459">
      <w:r>
        <w:br w:type="page"/>
      </w:r>
    </w:p>
    <w:p w14:paraId="64B4FE55" w14:textId="0C7C6F1C" w:rsidR="00173F74" w:rsidRPr="002526F4" w:rsidRDefault="00173F74" w:rsidP="005E6E2C">
      <w:pPr>
        <w:jc w:val="both"/>
        <w:rPr>
          <w:b/>
          <w:bCs/>
          <w:sz w:val="32"/>
          <w:szCs w:val="32"/>
        </w:rPr>
      </w:pPr>
      <w:r w:rsidRPr="002526F4">
        <w:rPr>
          <w:b/>
          <w:bCs/>
          <w:sz w:val="32"/>
          <w:szCs w:val="32"/>
        </w:rPr>
        <w:t>Fragestellung 1</w:t>
      </w:r>
    </w:p>
    <w:p w14:paraId="682B4913" w14:textId="6DF3AD69" w:rsidR="003A55BA" w:rsidRPr="003A55BA" w:rsidRDefault="008C7B4A" w:rsidP="00695D13">
      <w:r w:rsidRPr="008C7B4A">
        <w:t xml:space="preserve">Mit der Erprobungsstudie soll nachgewiesen werden, dass </w:t>
      </w:r>
      <w:bookmarkStart w:id="3" w:name="_Hlk230263266"/>
      <w:r w:rsidRPr="008C7B4A">
        <w:t xml:space="preserve">bei Patientinnen </w:t>
      </w:r>
      <w:r w:rsidR="005E6E2C">
        <w:t xml:space="preserve">und Patienten mit </w:t>
      </w:r>
      <w:r w:rsidR="00B206D5">
        <w:t xml:space="preserve">schweren </w:t>
      </w:r>
      <w:r w:rsidR="005E6E2C">
        <w:t xml:space="preserve">strukturellen Herzerkrankungen </w:t>
      </w:r>
      <w:r w:rsidR="00173F74" w:rsidRPr="00173F74">
        <w:t xml:space="preserve">der ergänzende oder -ersetzende Einsatz der 3D-ICE </w:t>
      </w:r>
      <w:r w:rsidR="005C4FCE">
        <w:t xml:space="preserve">zur 3D TEE </w:t>
      </w:r>
      <w:r w:rsidR="005E6E2C">
        <w:t xml:space="preserve">im Vergleich zur </w:t>
      </w:r>
      <w:r w:rsidR="00222D01">
        <w:t>alleinigen 3D TEE</w:t>
      </w:r>
      <w:r w:rsidR="005E6E2C">
        <w:t xml:space="preserve"> zu Vorteilen hinsichtlich patientenrelevanter Endpunkte führt</w:t>
      </w:r>
      <w:r w:rsidR="00A24831">
        <w:t>.</w:t>
      </w:r>
      <w:r w:rsidR="005E6E2C">
        <w:t xml:space="preserve"> </w:t>
      </w:r>
      <w:bookmarkEnd w:id="3"/>
    </w:p>
    <w:p w14:paraId="1895C3C5" w14:textId="6D758085" w:rsidR="008C7B4A" w:rsidRPr="00695D13" w:rsidRDefault="008C7B4A" w:rsidP="008C7B4A">
      <w:pPr>
        <w:jc w:val="both"/>
        <w:rPr>
          <w:rFonts w:cs="Arial"/>
          <w:iCs/>
        </w:rPr>
      </w:pPr>
    </w:p>
    <w:tbl>
      <w:tblPr>
        <w:tblStyle w:val="Tabellenraster"/>
        <w:tblpPr w:leftFromText="141" w:rightFromText="141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8146"/>
        <w:gridCol w:w="3119"/>
        <w:gridCol w:w="3331"/>
      </w:tblGrid>
      <w:tr w:rsidR="008C7B4A" w:rsidRPr="008C7B4A" w14:paraId="1D884D38" w14:textId="77777777" w:rsidTr="00B0010D">
        <w:trPr>
          <w:tblHeader/>
        </w:trPr>
        <w:tc>
          <w:tcPr>
            <w:tcW w:w="814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F3025DD" w14:textId="77777777" w:rsidR="008C7B4A" w:rsidRPr="008C7B4A" w:rsidRDefault="008C7B4A" w:rsidP="00BB795E">
            <w:pPr>
              <w:keepNext/>
              <w:suppressAutoHyphens/>
              <w:spacing w:after="12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Überlegungen des G-BA</w:t>
            </w:r>
          </w:p>
        </w:tc>
        <w:tc>
          <w:tcPr>
            <w:tcW w:w="311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5294815" w14:textId="77777777" w:rsidR="008C7B4A" w:rsidRPr="008C7B4A" w:rsidRDefault="008C7B4A" w:rsidP="00BB795E">
            <w:pPr>
              <w:keepNext/>
              <w:suppressAutoHyphens/>
              <w:spacing w:after="12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Fragen des G-BA</w:t>
            </w:r>
          </w:p>
        </w:tc>
        <w:tc>
          <w:tcPr>
            <w:tcW w:w="333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BBF1B54" w14:textId="77777777" w:rsidR="008C7B4A" w:rsidRPr="008C7B4A" w:rsidRDefault="008C7B4A" w:rsidP="00BB795E">
            <w:pPr>
              <w:keepNext/>
              <w:suppressAutoHyphens/>
              <w:spacing w:after="12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Einschätzung</w:t>
            </w:r>
          </w:p>
        </w:tc>
      </w:tr>
      <w:tr w:rsidR="008C7B4A" w:rsidRPr="008C7B4A" w14:paraId="595C0018" w14:textId="77777777" w:rsidTr="00B0010D">
        <w:tc>
          <w:tcPr>
            <w:tcW w:w="14596" w:type="dxa"/>
            <w:gridSpan w:val="3"/>
            <w:tcMar>
              <w:top w:w="28" w:type="dxa"/>
              <w:bottom w:w="28" w:type="dxa"/>
            </w:tcMar>
          </w:tcPr>
          <w:p w14:paraId="11071FCF" w14:textId="77777777" w:rsidR="008C7B4A" w:rsidRPr="008C7B4A" w:rsidRDefault="008C7B4A" w:rsidP="00B0010D">
            <w:pPr>
              <w:keepNext/>
              <w:numPr>
                <w:ilvl w:val="0"/>
                <w:numId w:val="25"/>
              </w:numPr>
              <w:tabs>
                <w:tab w:val="clear" w:pos="737"/>
              </w:tabs>
              <w:suppressAutoHyphens/>
              <w:spacing w:after="120"/>
              <w:ind w:left="0" w:firstLine="0"/>
              <w:outlineLvl w:val="0"/>
              <w:rPr>
                <w:rFonts w:asciiTheme="majorHAnsi" w:eastAsiaTheme="majorEastAsia" w:hAnsiTheme="majorHAnsi" w:cs="Arial"/>
                <w:b/>
                <w:bCs/>
                <w:szCs w:val="28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Population</w:t>
            </w:r>
          </w:p>
        </w:tc>
      </w:tr>
      <w:tr w:rsidR="008C7B4A" w:rsidRPr="008C7B4A" w14:paraId="50814B84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24597785" w14:textId="7B10C901" w:rsidR="00FC1598" w:rsidRPr="009D5507" w:rsidRDefault="008C7B4A" w:rsidP="00B0010D">
            <w:pPr>
              <w:rPr>
                <w:szCs w:val="24"/>
              </w:rPr>
            </w:pPr>
            <w:r w:rsidRPr="008C7B4A">
              <w:t xml:space="preserve">In die Studie sollten erwachsene Patientinnen und Patienten mit </w:t>
            </w:r>
            <w:r w:rsidR="003C4914">
              <w:t xml:space="preserve">schweren </w:t>
            </w:r>
            <w:r w:rsidR="00173F74">
              <w:t>strukturellen Herzerkrankungen</w:t>
            </w:r>
            <w:r w:rsidR="003C4914">
              <w:t xml:space="preserve">, die trotz optimierter medikamentöser Therapie </w:t>
            </w:r>
            <w:r w:rsidR="00B74F47">
              <w:t xml:space="preserve">(OMT) </w:t>
            </w:r>
            <w:r w:rsidR="003C4914">
              <w:t>eine</w:t>
            </w:r>
            <w:r w:rsidR="009D5507">
              <w:t>n komplexen perkutane</w:t>
            </w:r>
            <w:r w:rsidR="0037219C">
              <w:t>n</w:t>
            </w:r>
            <w:r w:rsidR="003C4914">
              <w:t xml:space="preserve"> Transkathetereingriff </w:t>
            </w:r>
            <w:r w:rsidR="003C4914" w:rsidRPr="009D5507">
              <w:rPr>
                <w:szCs w:val="24"/>
              </w:rPr>
              <w:t>benötigen</w:t>
            </w:r>
            <w:r w:rsidR="006F6EE3" w:rsidRPr="009D5507">
              <w:rPr>
                <w:szCs w:val="24"/>
              </w:rPr>
              <w:t>,</w:t>
            </w:r>
            <w:r w:rsidR="00173F74" w:rsidRPr="009D5507">
              <w:rPr>
                <w:szCs w:val="24"/>
              </w:rPr>
              <w:t xml:space="preserve"> eingeschlossen werden</w:t>
            </w:r>
            <w:r w:rsidR="003C4914" w:rsidRPr="009D5507">
              <w:rPr>
                <w:szCs w:val="24"/>
              </w:rPr>
              <w:t>. Einzubeziehen sind die folgenden strukturellen Herzerkrankungen</w:t>
            </w:r>
            <w:r w:rsidR="00FC1598" w:rsidRPr="009D5507">
              <w:rPr>
                <w:szCs w:val="24"/>
              </w:rPr>
              <w:t>:</w:t>
            </w:r>
            <w:r w:rsidR="00173F74" w:rsidRPr="009D5507">
              <w:rPr>
                <w:szCs w:val="24"/>
              </w:rPr>
              <w:t xml:space="preserve"> </w:t>
            </w:r>
          </w:p>
          <w:p w14:paraId="4DD951AE" w14:textId="77777777" w:rsidR="00FC1598" w:rsidRPr="009D5507" w:rsidRDefault="00FC1598" w:rsidP="00B0010D">
            <w:pPr>
              <w:pStyle w:val="Default"/>
            </w:pPr>
          </w:p>
          <w:p w14:paraId="251F5CE6" w14:textId="340CE770" w:rsidR="00FC1598" w:rsidRPr="002526F4" w:rsidRDefault="00FC1598" w:rsidP="00B0010D">
            <w:pPr>
              <w:pStyle w:val="Default"/>
              <w:numPr>
                <w:ilvl w:val="0"/>
                <w:numId w:val="33"/>
              </w:numPr>
              <w:spacing w:after="107"/>
              <w:rPr>
                <w:rFonts w:ascii="Calibri" w:hAnsi="Calibri" w:cs="Calibri"/>
              </w:rPr>
            </w:pPr>
            <w:r w:rsidRPr="002526F4">
              <w:rPr>
                <w:rFonts w:ascii="Calibri" w:hAnsi="Calibri" w:cs="Calibri"/>
              </w:rPr>
              <w:t xml:space="preserve">Trikuspidalklappeninsuffizienz, </w:t>
            </w:r>
          </w:p>
          <w:p w14:paraId="3F3BB17B" w14:textId="6E179577" w:rsidR="00FC1598" w:rsidRPr="002526F4" w:rsidRDefault="00FC1598" w:rsidP="00B0010D">
            <w:pPr>
              <w:pStyle w:val="Default"/>
              <w:numPr>
                <w:ilvl w:val="0"/>
                <w:numId w:val="33"/>
              </w:numPr>
              <w:spacing w:after="107"/>
              <w:rPr>
                <w:rFonts w:ascii="Calibri" w:hAnsi="Calibri" w:cs="Calibri"/>
              </w:rPr>
            </w:pPr>
            <w:r w:rsidRPr="002526F4">
              <w:rPr>
                <w:rFonts w:ascii="Calibri" w:hAnsi="Calibri" w:cs="Calibri"/>
              </w:rPr>
              <w:t xml:space="preserve">Mitralklappeninsuffizienz (primär und sekundär), </w:t>
            </w:r>
          </w:p>
          <w:p w14:paraId="0CA75732" w14:textId="04E15440" w:rsidR="002A4AD7" w:rsidRDefault="00A72AEC" w:rsidP="002A4AD7">
            <w:pPr>
              <w:pStyle w:val="Default"/>
              <w:numPr>
                <w:ilvl w:val="0"/>
                <w:numId w:val="33"/>
              </w:numPr>
              <w:spacing w:after="107"/>
              <w:rPr>
                <w:rFonts w:ascii="Calibri" w:hAnsi="Calibri" w:cs="Calibri"/>
              </w:rPr>
            </w:pPr>
            <w:r w:rsidRPr="002526F4">
              <w:rPr>
                <w:rFonts w:ascii="Calibri" w:hAnsi="Calibri" w:cs="Calibri"/>
              </w:rPr>
              <w:t>nicht valvuläres Vorhofflimmern (</w:t>
            </w:r>
            <w:r w:rsidR="00FC1598" w:rsidRPr="002526F4">
              <w:rPr>
                <w:rFonts w:ascii="Calibri" w:hAnsi="Calibri" w:cs="Calibri"/>
              </w:rPr>
              <w:t>NVAF</w:t>
            </w:r>
            <w:r w:rsidRPr="002526F4">
              <w:rPr>
                <w:rFonts w:ascii="Calibri" w:hAnsi="Calibri" w:cs="Calibri"/>
              </w:rPr>
              <w:t>)</w:t>
            </w:r>
          </w:p>
          <w:p w14:paraId="40F87115" w14:textId="77777777" w:rsidR="002A4AD7" w:rsidRDefault="002A4AD7" w:rsidP="002A4AD7">
            <w:pPr>
              <w:pStyle w:val="Default"/>
              <w:rPr>
                <w:rFonts w:ascii="Calibri" w:hAnsi="Calibri" w:cs="Calibri"/>
              </w:rPr>
            </w:pPr>
          </w:p>
          <w:p w14:paraId="53311E91" w14:textId="53B424E6" w:rsidR="00087B1A" w:rsidRPr="002526F4" w:rsidRDefault="00087B1A" w:rsidP="002A4AD7">
            <w:pPr>
              <w:pStyle w:val="Default"/>
              <w:rPr>
                <w:rFonts w:ascii="Calibri" w:hAnsi="Calibri" w:cs="Calibri"/>
              </w:rPr>
            </w:pPr>
            <w:r w:rsidRPr="002526F4">
              <w:rPr>
                <w:rFonts w:ascii="Calibri" w:hAnsi="Calibri" w:cs="Calibri"/>
              </w:rPr>
              <w:t xml:space="preserve">Die genauen Ein- und Ausschlusskriterien sind im Rahmen der konkreten Studienplanung durch die UWI zu definieren. </w:t>
            </w:r>
          </w:p>
          <w:p w14:paraId="397C85E4" w14:textId="1DE274B7" w:rsidR="008C7B4A" w:rsidRPr="008C7B4A" w:rsidRDefault="008C7B4A" w:rsidP="00B0010D"/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79294840" w14:textId="1AA131A3" w:rsidR="008C7B4A" w:rsidRPr="008C7B4A" w:rsidRDefault="008C7B4A" w:rsidP="00B0010D">
            <w:pPr>
              <w:spacing w:after="60"/>
              <w:jc w:val="both"/>
            </w:pPr>
            <w:r w:rsidRPr="008C7B4A">
              <w:t xml:space="preserve">Ist dies aus Ihrer Sicht eine treffende </w:t>
            </w:r>
            <w:r w:rsidR="008050F5">
              <w:t xml:space="preserve">und vollständige </w:t>
            </w:r>
            <w:r w:rsidRPr="008C7B4A">
              <w:t>Beschreibung der Studienpopulation?</w:t>
            </w:r>
            <w:r w:rsidR="008050F5">
              <w:t xml:space="preserve"> </w:t>
            </w:r>
          </w:p>
          <w:p w14:paraId="3FC5C9F1" w14:textId="77777777" w:rsidR="008C7B4A" w:rsidRPr="008C7B4A" w:rsidRDefault="008C7B4A" w:rsidP="00B0010D">
            <w:pPr>
              <w:spacing w:after="60"/>
              <w:jc w:val="both"/>
              <w:rPr>
                <w:rFonts w:cs="Arial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-2119744541"/>
              <w:placeholder>
                <w:docPart w:val="717B5EBA191D4EECAEDDF21DCE504803"/>
              </w:placeholder>
              <w:temporary/>
              <w:showingPlcHdr/>
              <w15:color w:val="FFFFFF"/>
            </w:sdtPr>
            <w:sdtEndPr/>
            <w:sdtContent>
              <w:p w14:paraId="21E104C9" w14:textId="77777777" w:rsidR="008C7B4A" w:rsidRPr="008C7B4A" w:rsidRDefault="008C7B4A" w:rsidP="00B0010D">
                <w:pPr>
                  <w:spacing w:before="60" w:after="60"/>
                  <w:jc w:val="both"/>
                  <w:rPr>
                    <w:shd w:val="clear" w:color="auto" w:fill="D9D9D9" w:themeFill="background1" w:themeFillShade="D9"/>
                  </w:rPr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  <w:tr w:rsidR="008C7B4A" w:rsidRPr="008C7B4A" w14:paraId="6C8F6043" w14:textId="77777777" w:rsidTr="00B0010D">
        <w:tc>
          <w:tcPr>
            <w:tcW w:w="14596" w:type="dxa"/>
            <w:gridSpan w:val="3"/>
            <w:tcMar>
              <w:top w:w="28" w:type="dxa"/>
              <w:bottom w:w="28" w:type="dxa"/>
            </w:tcMar>
          </w:tcPr>
          <w:p w14:paraId="0B3ADF26" w14:textId="77777777" w:rsidR="008C7B4A" w:rsidRPr="008C7B4A" w:rsidRDefault="008C7B4A" w:rsidP="00B0010D">
            <w:pPr>
              <w:keepNext/>
              <w:numPr>
                <w:ilvl w:val="0"/>
                <w:numId w:val="25"/>
              </w:numPr>
              <w:tabs>
                <w:tab w:val="clear" w:pos="737"/>
              </w:tabs>
              <w:suppressAutoHyphens/>
              <w:spacing w:after="120"/>
              <w:ind w:left="0" w:firstLine="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  <w:shd w:val="clear" w:color="auto" w:fill="D9D9D9" w:themeFill="background1" w:themeFillShade="D9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Intervention</w:t>
            </w:r>
          </w:p>
        </w:tc>
      </w:tr>
      <w:tr w:rsidR="008C7B4A" w:rsidRPr="008C7B4A" w14:paraId="1832B8F4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3576F5BA" w14:textId="5D7EB55C" w:rsidR="004D06F3" w:rsidRDefault="00D40C6B" w:rsidP="00B0010D">
            <w:pPr>
              <w:spacing w:after="60"/>
              <w:jc w:val="both"/>
            </w:pPr>
            <w:r>
              <w:t xml:space="preserve">Intraprozedurale Anwendung der </w:t>
            </w:r>
            <w:r w:rsidR="004D06F3">
              <w:t xml:space="preserve">3D ICE zur Echtzeit Bildgebung bei </w:t>
            </w:r>
            <w:r>
              <w:t xml:space="preserve">perkutanen </w:t>
            </w:r>
            <w:r w:rsidR="004D06F3">
              <w:t>Transkathetereingriffen</w:t>
            </w:r>
            <w:r w:rsidR="00B0010D">
              <w:t xml:space="preserve"> </w:t>
            </w:r>
            <w:r w:rsidR="00C91E41">
              <w:t>im jeweiligen Anwendungsgebiet</w:t>
            </w:r>
            <w:r w:rsidR="004D06F3">
              <w:t xml:space="preserve">. </w:t>
            </w:r>
          </w:p>
          <w:p w14:paraId="7E412A00" w14:textId="7DEF2312" w:rsidR="00D40C6B" w:rsidRDefault="00FC1598" w:rsidP="00B0010D">
            <w:pPr>
              <w:spacing w:after="60"/>
              <w:jc w:val="both"/>
            </w:pPr>
            <w:r w:rsidRPr="00FC1598">
              <w:t xml:space="preserve">Die 3D-ICE </w:t>
            </w:r>
            <w:r w:rsidR="00D40C6B">
              <w:t>wird in Abhängigkeit verschiedener Parameter (bspw. Art und Komplexität des Eingriffs, Erfahrung der Behandlerin / des Behandlers, Eignung der Patientin / des Patienten etc.) entweder in Ergänzung oder als Ersatz der 3D</w:t>
            </w:r>
            <w:r w:rsidR="00243057">
              <w:t>-</w:t>
            </w:r>
            <w:r w:rsidR="00D40C6B">
              <w:t xml:space="preserve"> TEE zum Einsatz kommen. </w:t>
            </w:r>
            <w:r w:rsidR="00B0010D">
              <w:t>Dies ist vor</w:t>
            </w:r>
            <w:r w:rsidR="00B0010D" w:rsidRPr="00C91E41">
              <w:t xml:space="preserve"> randomisierte</w:t>
            </w:r>
            <w:r w:rsidR="00B0010D">
              <w:t>r</w:t>
            </w:r>
            <w:r w:rsidR="00B0010D" w:rsidRPr="00C91E41">
              <w:t xml:space="preserve"> Gruppenzuteilung in den jeweiligen indikationsspezifischen Strata festzulegen</w:t>
            </w:r>
            <w:r w:rsidR="00B0010D">
              <w:t xml:space="preserve"> (vgl. Abbildung 1). </w:t>
            </w:r>
          </w:p>
          <w:p w14:paraId="536CD1AA" w14:textId="6884CED6" w:rsidR="008C7B4A" w:rsidRPr="008C7B4A" w:rsidRDefault="00087B1A" w:rsidP="00B0010D">
            <w:pPr>
              <w:spacing w:after="60"/>
              <w:jc w:val="both"/>
              <w:rPr>
                <w:rFonts w:cs="Arial"/>
              </w:rPr>
            </w:pPr>
            <w:r>
              <w:t xml:space="preserve">Ungeplante Abweichungen sind unter Nennung der abweichenden Behandlungsführung zu dokumentieren. 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10B4532F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 xml:space="preserve">Stimmen Sie mit der Überlegung des G-BA zur Intervention überein? </w:t>
            </w:r>
          </w:p>
          <w:p w14:paraId="70E7DF2E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 xml:space="preserve">Falls nein, wie würden Sie die Intervention definieren? 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-130711275"/>
              <w:placeholder>
                <w:docPart w:val="DA69BF05125F46F7ACCE756F97666C0A"/>
              </w:placeholder>
              <w:temporary/>
              <w:showingPlcHdr/>
              <w15:color w:val="FFFFFF"/>
            </w:sdtPr>
            <w:sdtEndPr/>
            <w:sdtContent>
              <w:p w14:paraId="0A69CEE4" w14:textId="77777777" w:rsidR="008C7B4A" w:rsidRPr="008C7B4A" w:rsidRDefault="008C7B4A" w:rsidP="00B0010D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  <w:tr w:rsidR="004D5A7B" w:rsidRPr="008C7B4A" w14:paraId="12AD9363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79B5842E" w14:textId="367F8D0E" w:rsidR="004D5A7B" w:rsidRDefault="004D5A7B" w:rsidP="00B0010D">
            <w:pPr>
              <w:spacing w:after="60"/>
              <w:jc w:val="both"/>
            </w:pP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439CE341" w14:textId="17CBF91D" w:rsidR="00E22710" w:rsidRPr="008C7B4A" w:rsidRDefault="00E22710" w:rsidP="00B0010D">
            <w:pPr>
              <w:spacing w:after="60"/>
              <w:jc w:val="both"/>
            </w:pPr>
            <w:r w:rsidRPr="00E22710">
              <w:t>Welche klinischen, anatomischen, technischen oder organisatorischen Kriterien beeinflussen die Entscheidung, ob 3D-ICE ergänzend zur 3D-TEE oder ersetzend anstelle der 3D-TEE eingesetzt wird? Ist eine Zuordnung zu ergänzendem bzw. ersetzendem Einsatz bereits aufgrund bestimmter Indikationen oder Eingriffsarten möglich?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390004640"/>
              <w:placeholder>
                <w:docPart w:val="D18D37AD3D0A46BB8BA7F252EBDE0252"/>
              </w:placeholder>
              <w:temporary/>
              <w:showingPlcHdr/>
              <w15:color w:val="FFFFFF"/>
            </w:sdtPr>
            <w:sdtEndPr/>
            <w:sdtContent>
              <w:p w14:paraId="7F7D5503" w14:textId="77777777" w:rsidR="000C5F4C" w:rsidRDefault="000C5F4C" w:rsidP="000C5F4C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74C708E8" w14:textId="77777777" w:rsidR="004D5A7B" w:rsidRDefault="004D5A7B" w:rsidP="00B0010D">
            <w:pPr>
              <w:spacing w:before="60" w:after="60"/>
              <w:jc w:val="both"/>
            </w:pPr>
          </w:p>
        </w:tc>
      </w:tr>
      <w:tr w:rsidR="008C7B4A" w:rsidRPr="008C7B4A" w14:paraId="06015957" w14:textId="77777777" w:rsidTr="00B0010D">
        <w:tc>
          <w:tcPr>
            <w:tcW w:w="14596" w:type="dxa"/>
            <w:gridSpan w:val="3"/>
            <w:tcMar>
              <w:top w:w="28" w:type="dxa"/>
              <w:bottom w:w="28" w:type="dxa"/>
            </w:tcMar>
          </w:tcPr>
          <w:p w14:paraId="6CEE1DFD" w14:textId="77777777" w:rsidR="008C7B4A" w:rsidRPr="008C7B4A" w:rsidRDefault="008C7B4A" w:rsidP="00B0010D">
            <w:pPr>
              <w:keepNext/>
              <w:numPr>
                <w:ilvl w:val="0"/>
                <w:numId w:val="25"/>
              </w:numPr>
              <w:tabs>
                <w:tab w:val="clear" w:pos="737"/>
              </w:tabs>
              <w:suppressAutoHyphens/>
              <w:spacing w:after="120"/>
              <w:ind w:left="0" w:firstLine="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  <w:shd w:val="clear" w:color="auto" w:fill="D9D9D9" w:themeFill="background1" w:themeFillShade="D9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Vergleichsintervention/Kontrolle</w:t>
            </w:r>
          </w:p>
        </w:tc>
      </w:tr>
      <w:tr w:rsidR="008C7B4A" w:rsidRPr="008C7B4A" w14:paraId="15576468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19266DA1" w14:textId="4ACE51F7" w:rsidR="00FC1598" w:rsidRDefault="00FC1598" w:rsidP="00B0010D">
            <w:r>
              <w:t xml:space="preserve">In der Vergleichsgruppe </w:t>
            </w:r>
            <w:r w:rsidR="00FE49CD">
              <w:t>erfolgt</w:t>
            </w:r>
            <w:r>
              <w:t xml:space="preserve"> der </w:t>
            </w:r>
            <w:r w:rsidR="00520CA9">
              <w:t xml:space="preserve">komplexe </w:t>
            </w:r>
            <w:r w:rsidR="00B206D5">
              <w:t xml:space="preserve">perkutane </w:t>
            </w:r>
            <w:r>
              <w:t>Transkathetereingriff</w:t>
            </w:r>
            <w:r w:rsidR="00436712">
              <w:t xml:space="preserve"> </w:t>
            </w:r>
            <w:r>
              <w:t xml:space="preserve">unter Einsatz der </w:t>
            </w:r>
            <w:r w:rsidR="00527C76">
              <w:t xml:space="preserve">alleinigen </w:t>
            </w:r>
            <w:r>
              <w:t>3D-TEE-Behandlungsführung.</w:t>
            </w:r>
          </w:p>
          <w:p w14:paraId="0699CDAF" w14:textId="1AAE4620" w:rsidR="00A72AEC" w:rsidRDefault="00A72AEC" w:rsidP="00B0010D">
            <w:r>
              <w:t xml:space="preserve">Als </w:t>
            </w:r>
            <w:r w:rsidR="00520CA9">
              <w:t xml:space="preserve">komplexe </w:t>
            </w:r>
            <w:r w:rsidR="00B206D5">
              <w:t xml:space="preserve">perkutane </w:t>
            </w:r>
            <w:r w:rsidR="004B77CF">
              <w:t>Transkathetereingriffe</w:t>
            </w:r>
            <w:r>
              <w:t xml:space="preserve"> im jeweiligen Anwendungsgebiet kommen in Frage:</w:t>
            </w:r>
          </w:p>
          <w:p w14:paraId="5F068157" w14:textId="77777777" w:rsidR="00A72AEC" w:rsidRPr="00B206D5" w:rsidRDefault="00A72AEC" w:rsidP="00B0010D">
            <w:pPr>
              <w:pStyle w:val="Default"/>
              <w:numPr>
                <w:ilvl w:val="0"/>
                <w:numId w:val="33"/>
              </w:numPr>
              <w:spacing w:after="107"/>
              <w:rPr>
                <w:rFonts w:ascii="Calibri" w:hAnsi="Calibri" w:cs="Calibri"/>
              </w:rPr>
            </w:pPr>
            <w:r w:rsidRPr="00B206D5">
              <w:rPr>
                <w:rFonts w:ascii="Calibri" w:hAnsi="Calibri" w:cs="Calibri"/>
              </w:rPr>
              <w:t xml:space="preserve">Trikuspidalklappen-TEER (Transkatheter-Edge-to-Edge-Reparatur), Trikuspidalklappenersatz jeweils bei Trikuspidalklappeninsuffizienz, </w:t>
            </w:r>
          </w:p>
          <w:p w14:paraId="33ECE2C4" w14:textId="77777777" w:rsidR="002A4AD7" w:rsidRDefault="00A72AEC" w:rsidP="002A4AD7">
            <w:pPr>
              <w:pStyle w:val="Default"/>
              <w:numPr>
                <w:ilvl w:val="0"/>
                <w:numId w:val="33"/>
              </w:numPr>
              <w:spacing w:after="107"/>
              <w:rPr>
                <w:rFonts w:ascii="Calibri" w:hAnsi="Calibri" w:cs="Calibri"/>
              </w:rPr>
            </w:pPr>
            <w:r w:rsidRPr="002A4AD7">
              <w:rPr>
                <w:rFonts w:ascii="Calibri" w:hAnsi="Calibri" w:cs="Calibri"/>
              </w:rPr>
              <w:t xml:space="preserve">Mitralklappen-TEER, Mitralklappenersatz jeweils bei Mitralklappeninsuffizienz (primär und sekundär), </w:t>
            </w:r>
          </w:p>
          <w:p w14:paraId="75AC0EC5" w14:textId="66D112FC" w:rsidR="00A72AEC" w:rsidRPr="00B206D5" w:rsidRDefault="00A72AEC" w:rsidP="00B0010D">
            <w:pPr>
              <w:pStyle w:val="Default"/>
              <w:numPr>
                <w:ilvl w:val="0"/>
                <w:numId w:val="33"/>
              </w:numPr>
              <w:spacing w:after="107"/>
              <w:rPr>
                <w:rFonts w:ascii="Calibri" w:hAnsi="Calibri" w:cs="Calibri"/>
              </w:rPr>
            </w:pPr>
            <w:r w:rsidRPr="00B206D5">
              <w:rPr>
                <w:rFonts w:ascii="Calibri" w:hAnsi="Calibri" w:cs="Calibri"/>
              </w:rPr>
              <w:t>Verschluss des linken Vorhofohrs (Left Atrial Appendage Closure [LAAC]) bei NVAF</w:t>
            </w:r>
            <w:r w:rsidR="0037219C">
              <w:rPr>
                <w:rFonts w:ascii="Calibri" w:hAnsi="Calibri" w:cs="Calibri"/>
              </w:rPr>
              <w:t>.</w:t>
            </w:r>
            <w:r w:rsidRPr="00B206D5">
              <w:rPr>
                <w:rFonts w:ascii="Calibri" w:hAnsi="Calibri" w:cs="Calibri"/>
              </w:rPr>
              <w:t xml:space="preserve"> </w:t>
            </w:r>
          </w:p>
          <w:p w14:paraId="52C4C774" w14:textId="3FA3E749" w:rsidR="008C7B4A" w:rsidRPr="008C7B4A" w:rsidRDefault="00FC1598" w:rsidP="00B0010D">
            <w:pPr>
              <w:rPr>
                <w:rFonts w:cstheme="minorHAnsi"/>
              </w:rPr>
            </w:pPr>
            <w:r>
              <w:t>Der Einsatz jeglicher angewendeter Behandlungsführung ist für beide Studiengruppen zu dokumentieren</w:t>
            </w:r>
            <w:r w:rsidR="00990C3B">
              <w:t>,</w:t>
            </w:r>
            <w:r>
              <w:t xml:space="preserve"> ebenso wie das angewendete Anästhesieverfahren.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62249D62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 xml:space="preserve">Stimmen Sie mit der Überlegung des G-BA zur Vergleichsintervention überein? </w:t>
            </w:r>
          </w:p>
          <w:p w14:paraId="31B69630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>Falls nein, wie würden Sie die Vergleichsintervention definieren?</w:t>
            </w:r>
          </w:p>
          <w:p w14:paraId="295AA322" w14:textId="2F0D6D3D" w:rsidR="008C7B4A" w:rsidRPr="008C7B4A" w:rsidRDefault="008C7B4A" w:rsidP="00B0010D">
            <w:pPr>
              <w:spacing w:after="60"/>
              <w:jc w:val="both"/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-592713957"/>
              <w:placeholder>
                <w:docPart w:val="B83C739030DD48D2BFB00F6E05B99915"/>
              </w:placeholder>
              <w:temporary/>
              <w:showingPlcHdr/>
              <w15:color w:val="FFFFFF"/>
            </w:sdtPr>
            <w:sdtEndPr/>
            <w:sdtContent>
              <w:p w14:paraId="153109F3" w14:textId="77777777" w:rsidR="008C7B4A" w:rsidRPr="008C7B4A" w:rsidRDefault="008C7B4A" w:rsidP="00B0010D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  <w:tr w:rsidR="008C7B4A" w:rsidRPr="008C7B4A" w14:paraId="0865AD02" w14:textId="77777777" w:rsidTr="00B0010D">
        <w:tc>
          <w:tcPr>
            <w:tcW w:w="14596" w:type="dxa"/>
            <w:gridSpan w:val="3"/>
            <w:tcMar>
              <w:top w:w="28" w:type="dxa"/>
              <w:bottom w:w="28" w:type="dxa"/>
            </w:tcMar>
          </w:tcPr>
          <w:p w14:paraId="54B394F0" w14:textId="77777777" w:rsidR="008C7B4A" w:rsidRPr="008C7B4A" w:rsidRDefault="008C7B4A" w:rsidP="00B0010D">
            <w:pPr>
              <w:keepNext/>
              <w:numPr>
                <w:ilvl w:val="0"/>
                <w:numId w:val="25"/>
              </w:numPr>
              <w:tabs>
                <w:tab w:val="clear" w:pos="737"/>
              </w:tabs>
              <w:suppressAutoHyphens/>
              <w:spacing w:after="120"/>
              <w:ind w:left="0" w:firstLine="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  <w:shd w:val="clear" w:color="auto" w:fill="D9D9D9" w:themeFill="background1" w:themeFillShade="D9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Endpunkte</w:t>
            </w:r>
          </w:p>
        </w:tc>
      </w:tr>
      <w:tr w:rsidR="008C7B4A" w:rsidRPr="008C7B4A" w14:paraId="4E6DB28C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01B163EF" w14:textId="1F8F1832" w:rsidR="008C7B4A" w:rsidRDefault="008C7B4A" w:rsidP="00B0010D">
            <w:pPr>
              <w:spacing w:before="60" w:after="60"/>
              <w:jc w:val="both"/>
              <w:rPr>
                <w:szCs w:val="24"/>
              </w:rPr>
            </w:pPr>
            <w:r w:rsidRPr="008C7B4A">
              <w:rPr>
                <w:szCs w:val="24"/>
              </w:rPr>
              <w:t>A</w:t>
            </w:r>
            <w:r w:rsidR="00FC1598" w:rsidRPr="00FC1598">
              <w:rPr>
                <w:szCs w:val="24"/>
              </w:rPr>
              <w:t xml:space="preserve">ufgrund der Heterogenität der Zielpopulation </w:t>
            </w:r>
            <w:r w:rsidR="0037219C">
              <w:rPr>
                <w:szCs w:val="24"/>
              </w:rPr>
              <w:t xml:space="preserve">wird </w:t>
            </w:r>
            <w:r w:rsidR="00FC1598">
              <w:rPr>
                <w:szCs w:val="24"/>
              </w:rPr>
              <w:t>als</w:t>
            </w:r>
            <w:r w:rsidR="00FC1598" w:rsidRPr="00FC1598">
              <w:rPr>
                <w:szCs w:val="24"/>
              </w:rPr>
              <w:t xml:space="preserve"> indikationsübergreifende</w:t>
            </w:r>
            <w:r w:rsidR="00FC1598">
              <w:rPr>
                <w:szCs w:val="24"/>
              </w:rPr>
              <w:t>r</w:t>
            </w:r>
            <w:r w:rsidR="00FC1598" w:rsidRPr="00FC1598">
              <w:rPr>
                <w:szCs w:val="24"/>
              </w:rPr>
              <w:t xml:space="preserve"> primärer Endpunkt </w:t>
            </w:r>
            <w:r w:rsidR="003447F5">
              <w:rPr>
                <w:szCs w:val="24"/>
              </w:rPr>
              <w:t xml:space="preserve">das Auftreten </w:t>
            </w:r>
            <w:r w:rsidR="00FC1598" w:rsidRPr="00FC1598">
              <w:rPr>
                <w:szCs w:val="24"/>
              </w:rPr>
              <w:t>kardiovaskuläre</w:t>
            </w:r>
            <w:r w:rsidR="003447F5">
              <w:rPr>
                <w:szCs w:val="24"/>
              </w:rPr>
              <w:t>r</w:t>
            </w:r>
            <w:r w:rsidR="00FC1598" w:rsidRPr="00FC1598">
              <w:rPr>
                <w:szCs w:val="24"/>
              </w:rPr>
              <w:t xml:space="preserve"> </w:t>
            </w:r>
            <w:r w:rsidR="00217A20">
              <w:rPr>
                <w:szCs w:val="24"/>
              </w:rPr>
              <w:t>schwerwiegende</w:t>
            </w:r>
            <w:r w:rsidR="003447F5">
              <w:rPr>
                <w:szCs w:val="24"/>
              </w:rPr>
              <w:t>r</w:t>
            </w:r>
            <w:r w:rsidR="00217A20">
              <w:rPr>
                <w:szCs w:val="24"/>
              </w:rPr>
              <w:t xml:space="preserve"> unerwünschte</w:t>
            </w:r>
            <w:r w:rsidR="003447F5">
              <w:rPr>
                <w:szCs w:val="24"/>
              </w:rPr>
              <w:t>r</w:t>
            </w:r>
            <w:r w:rsidR="00217A20">
              <w:rPr>
                <w:szCs w:val="24"/>
              </w:rPr>
              <w:t xml:space="preserve"> Ereignisse (</w:t>
            </w:r>
            <w:r w:rsidR="00FC1598" w:rsidRPr="00FC1598">
              <w:rPr>
                <w:szCs w:val="24"/>
              </w:rPr>
              <w:t>SUEs</w:t>
            </w:r>
            <w:r w:rsidR="00217A20">
              <w:rPr>
                <w:szCs w:val="24"/>
              </w:rPr>
              <w:t>)</w:t>
            </w:r>
            <w:r w:rsidR="00FC1598" w:rsidRPr="00FC1598">
              <w:rPr>
                <w:szCs w:val="24"/>
              </w:rPr>
              <w:t xml:space="preserve"> vorgeschlagen.</w:t>
            </w:r>
            <w:r w:rsidRPr="008C7B4A">
              <w:rPr>
                <w:szCs w:val="24"/>
              </w:rPr>
              <w:t xml:space="preserve"> </w:t>
            </w:r>
          </w:p>
          <w:p w14:paraId="73775491" w14:textId="77777777" w:rsidR="00D81724" w:rsidRDefault="00D81724" w:rsidP="00B0010D">
            <w:pPr>
              <w:spacing w:before="60" w:after="60"/>
              <w:jc w:val="both"/>
              <w:rPr>
                <w:szCs w:val="24"/>
              </w:rPr>
            </w:pPr>
          </w:p>
          <w:p w14:paraId="3FAAD5D5" w14:textId="03AA60D1" w:rsidR="00D81724" w:rsidRPr="008C7B4A" w:rsidRDefault="00D81724" w:rsidP="00B0010D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Aufgrund der teilweise sehr unterschiedlichen Pathophysiologie der zugrundeliegenden Indikationen ist davon auszugehen, dass sich der Einfluss der Intervention auf jeweils unterschiedliche Endpunkte auswirken könnte (Symptomlinderung bei Trikuspidalklappeninsuffizienz,</w:t>
            </w:r>
            <w:r w:rsidR="00E8775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Prävention thrombolytischer Ereignisse bei NVAF etc.). Für die Erprobungsstudie wird daher ein gemeinsamer </w:t>
            </w:r>
            <w:r w:rsidR="00087B1A">
              <w:rPr>
                <w:szCs w:val="24"/>
              </w:rPr>
              <w:t xml:space="preserve">primärer Endpunkt definiert. 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17DA1763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 xml:space="preserve">Stimmen Sie mit der Überlegung des G-BA zum primären Endpunkt überein? </w:t>
            </w:r>
          </w:p>
          <w:p w14:paraId="24BFDDA0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 xml:space="preserve">Falls nein, was ist aus Ihrer Sicht ein angemessener primärer Endpunkt für die Erprobungsstudie und welche validierten Erhebungsinstrumente gibt es nach Ihrer Kenntnis für diesen von Ihnen vorgeschlagenen Endpunkt? 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1294412533"/>
              <w:placeholder>
                <w:docPart w:val="44AFC39E38834164B0B69C21D98A7C99"/>
              </w:placeholder>
              <w:temporary/>
              <w:showingPlcHdr/>
              <w15:color w:val="FFFFFF"/>
            </w:sdtPr>
            <w:sdtEndPr/>
            <w:sdtContent>
              <w:p w14:paraId="6FA6007D" w14:textId="77777777" w:rsidR="008C7B4A" w:rsidRPr="008C7B4A" w:rsidRDefault="008C7B4A" w:rsidP="00B0010D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  <w:tr w:rsidR="008C7B4A" w:rsidRPr="008C7B4A" w14:paraId="7FAC3653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455C0069" w14:textId="0D6776AD" w:rsidR="008C7B4A" w:rsidRPr="008C7B4A" w:rsidRDefault="00FC1598" w:rsidP="00B0010D">
            <w:pPr>
              <w:spacing w:before="60" w:after="60"/>
              <w:jc w:val="both"/>
            </w:pPr>
            <w:bookmarkStart w:id="4" w:name="_Hlk226631032"/>
            <w:r w:rsidRPr="00FC1598">
              <w:t xml:space="preserve">Im Rahmen der konkreten Studienplanung soll geprüft werden, ob sich weitere sekundäre Endpunkte z. B. in der Kategorie gesundheitsbezogene Lebensqualität für diese Fragestellung als sinnvoll erweisen. </w:t>
            </w:r>
            <w:r w:rsidR="001B2D96" w:rsidRPr="001B2D96">
              <w:t>Daneben sind die Fluoroskopiezeit und die Revisionseingriffe zu dokumentieren.</w:t>
            </w:r>
            <w:r w:rsidR="001B2D96" w:rsidRPr="008C7B4A">
              <w:t xml:space="preserve"> 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2625F68C" w14:textId="108840ED" w:rsidR="008C7B4A" w:rsidRPr="008C7B4A" w:rsidRDefault="001B2D96" w:rsidP="00B0010D">
            <w:pPr>
              <w:spacing w:after="60"/>
              <w:jc w:val="both"/>
            </w:pPr>
            <w:r>
              <w:t>Welche</w:t>
            </w:r>
            <w:r w:rsidR="008C7B4A" w:rsidRPr="008C7B4A">
              <w:t xml:space="preserve"> sekundäre</w:t>
            </w:r>
            <w:r>
              <w:t>n</w:t>
            </w:r>
            <w:r w:rsidR="008C7B4A" w:rsidRPr="008C7B4A">
              <w:t xml:space="preserve"> Endpunkte </w:t>
            </w:r>
            <w:r>
              <w:t>sollten</w:t>
            </w:r>
            <w:r w:rsidR="008C7B4A" w:rsidRPr="008C7B4A">
              <w:t xml:space="preserve"> in der Erprobungsstudie untersucht werden</w:t>
            </w:r>
            <w:r w:rsidR="00A76CEB" w:rsidRPr="008C7B4A">
              <w:t xml:space="preserve"> und welche validierten Erhebungsinstrumente gibt es nach Ihrer Kenntnis für die von Ihnen vorgeschlagenen Endpunkt</w:t>
            </w:r>
            <w:r w:rsidR="00A76CEB">
              <w:t>e</w:t>
            </w:r>
            <w:r w:rsidR="00A76CEB" w:rsidRPr="008C7B4A">
              <w:t xml:space="preserve">? </w:t>
            </w:r>
            <w:r w:rsidR="008C7B4A" w:rsidRPr="008C7B4A">
              <w:t xml:space="preserve"> 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2059742790"/>
              <w:placeholder>
                <w:docPart w:val="0B4CB72A595B41719BEFEF8C9753B4DC"/>
              </w:placeholder>
              <w:temporary/>
              <w:showingPlcHdr/>
              <w15:color w:val="FFFFFF"/>
            </w:sdtPr>
            <w:sdtEndPr/>
            <w:sdtContent>
              <w:p w14:paraId="2B28A19D" w14:textId="77777777" w:rsidR="008C7B4A" w:rsidRDefault="008C7B4A" w:rsidP="00B0010D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19702E48" w14:textId="77777777" w:rsidR="00A5685E" w:rsidRPr="008C7B4A" w:rsidRDefault="00A5685E" w:rsidP="00B0010D">
            <w:pPr>
              <w:spacing w:before="60" w:after="60"/>
              <w:jc w:val="both"/>
            </w:pPr>
          </w:p>
        </w:tc>
      </w:tr>
      <w:tr w:rsidR="00A5685E" w:rsidRPr="008C7B4A" w14:paraId="5CF2D139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0337D31B" w14:textId="707DE7B2" w:rsidR="00A5685E" w:rsidRPr="00FC1598" w:rsidRDefault="00A5685E" w:rsidP="00B0010D">
            <w:pPr>
              <w:spacing w:before="60" w:after="60"/>
              <w:jc w:val="both"/>
            </w:pP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0FAA62D7" w14:textId="3FBC1E44" w:rsidR="00A5685E" w:rsidRDefault="00FF42DC" w:rsidP="00B0010D">
            <w:pPr>
              <w:spacing w:after="60"/>
              <w:jc w:val="both"/>
            </w:pPr>
            <w:r w:rsidRPr="00CC6923">
              <w:t>Welche prozeduralen, sicherheitsbezogenen und patientenrelevanten Endpunkte halten Sie für geeignet, um den spezifischen Beitrag der 3D-ICE zur intraprozeduralen Bildführung abzubilden?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-415087091"/>
              <w:placeholder>
                <w:docPart w:val="7C86B2BF32B84C5593EE4BB6762C47A3"/>
              </w:placeholder>
              <w:temporary/>
              <w:showingPlcHdr/>
              <w15:color w:val="FFFFFF"/>
            </w:sdtPr>
            <w:sdtEndPr/>
            <w:sdtContent>
              <w:p w14:paraId="5938C079" w14:textId="77777777" w:rsidR="000C5F4C" w:rsidRDefault="000C5F4C" w:rsidP="000C5F4C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169E9625" w14:textId="77777777" w:rsidR="00A5685E" w:rsidRDefault="00A5685E" w:rsidP="00B0010D">
            <w:pPr>
              <w:spacing w:before="60" w:after="60"/>
              <w:jc w:val="both"/>
            </w:pPr>
          </w:p>
        </w:tc>
      </w:tr>
      <w:bookmarkEnd w:id="4"/>
      <w:tr w:rsidR="008C7B4A" w:rsidRPr="008C7B4A" w14:paraId="67EC9548" w14:textId="77777777" w:rsidTr="00B0010D">
        <w:tc>
          <w:tcPr>
            <w:tcW w:w="14596" w:type="dxa"/>
            <w:gridSpan w:val="3"/>
            <w:tcMar>
              <w:top w:w="28" w:type="dxa"/>
              <w:bottom w:w="28" w:type="dxa"/>
            </w:tcMar>
          </w:tcPr>
          <w:p w14:paraId="0CAD1ADF" w14:textId="77777777" w:rsidR="008C7B4A" w:rsidRPr="008C7B4A" w:rsidRDefault="008C7B4A" w:rsidP="00B0010D">
            <w:pPr>
              <w:keepNext/>
              <w:numPr>
                <w:ilvl w:val="0"/>
                <w:numId w:val="25"/>
              </w:numPr>
              <w:tabs>
                <w:tab w:val="clear" w:pos="737"/>
              </w:tabs>
              <w:suppressAutoHyphens/>
              <w:spacing w:after="120"/>
              <w:ind w:left="0" w:firstLine="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  <w:shd w:val="clear" w:color="auto" w:fill="D9D9D9" w:themeFill="background1" w:themeFillShade="D9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Studientyp und Beobachtungszeitraum</w:t>
            </w:r>
          </w:p>
        </w:tc>
      </w:tr>
      <w:tr w:rsidR="008C7B4A" w:rsidRPr="008C7B4A" w14:paraId="6EFAAD1B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7A27D4CD" w14:textId="77777777" w:rsidR="008C7B4A" w:rsidRPr="008C7B4A" w:rsidRDefault="008C7B4A" w:rsidP="00B0010D">
            <w:r w:rsidRPr="008C7B4A">
              <w:t xml:space="preserve">Die Erprobungsstudie ist als randomisierte, kontrollierte Studie (RCT) multizentrisch durchzuführen. </w:t>
            </w:r>
          </w:p>
          <w:p w14:paraId="651BC105" w14:textId="77777777" w:rsidR="008C7B4A" w:rsidRPr="008C7B4A" w:rsidRDefault="008C7B4A" w:rsidP="00B0010D"/>
          <w:p w14:paraId="679DE59A" w14:textId="4FAEC25F" w:rsidR="001B2D96" w:rsidRDefault="001B2D96" w:rsidP="00B0010D">
            <w:r>
              <w:t xml:space="preserve">Es wird vorgeschlagen sämtliche bewertungsrelevante Anwendungsgebiete stratifiziert zu untersuchen. </w:t>
            </w:r>
          </w:p>
          <w:p w14:paraId="2F7E3A36" w14:textId="55A61E39" w:rsidR="001B2D96" w:rsidRDefault="001B2D96" w:rsidP="00B0010D">
            <w:r>
              <w:t>Da für Fragestellung 1 sowohl der 3D-TEE-ergänzende als auch der 3D-TEE-ersetzende Einsatz der 3D-ICE bewertungsgegenständlich ist, sollte die Stratifizierung der Studienteilnehmenden nach dem in Abbildung 1 dargestellten Schema erfolgen.</w:t>
            </w:r>
            <w:r w:rsidRPr="008C7B4A">
              <w:t xml:space="preserve"> </w:t>
            </w:r>
          </w:p>
          <w:p w14:paraId="4A3781AC" w14:textId="77777777" w:rsidR="001B2D96" w:rsidRDefault="001B2D96" w:rsidP="00B0010D"/>
          <w:p w14:paraId="74C8C317" w14:textId="54E66A01" w:rsidR="008C7B4A" w:rsidRPr="008C7B4A" w:rsidRDefault="008C7B4A" w:rsidP="00B0010D"/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54F1473C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 xml:space="preserve">Stimmen Sie mit der Überlegung des G-BA zum Studientyp überein? Falls nein, welche Vorgaben zum Studientyp sollten definiert werden? </w:t>
            </w:r>
          </w:p>
          <w:p w14:paraId="4746A8A1" w14:textId="65BAFF18" w:rsidR="008C7B4A" w:rsidRPr="008C7B4A" w:rsidRDefault="00251338" w:rsidP="00B0010D">
            <w:pPr>
              <w:spacing w:after="60"/>
              <w:jc w:val="both"/>
            </w:pPr>
            <w:r w:rsidRPr="00251338">
              <w:t xml:space="preserve">Halten Sie die Durchführung einer </w:t>
            </w:r>
            <w:r w:rsidR="00F36D3F">
              <w:t>stratifizierten Auswertung</w:t>
            </w:r>
            <w:r w:rsidR="00F36D3F" w:rsidRPr="00251338">
              <w:t xml:space="preserve"> </w:t>
            </w:r>
            <w:r w:rsidRPr="00251338">
              <w:t xml:space="preserve">für sinnvoll? </w:t>
            </w:r>
            <w:r w:rsidR="008C7B4A" w:rsidRPr="008C7B4A">
              <w:t xml:space="preserve">Bitte begründen Sie Ihre Einschätzung. 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-944765908"/>
              <w:placeholder>
                <w:docPart w:val="EF61D03F1D3A4A4EB5AA86B54BA62FC2"/>
              </w:placeholder>
              <w:temporary/>
              <w:showingPlcHdr/>
              <w15:color w:val="FFFFFF"/>
            </w:sdtPr>
            <w:sdtEndPr/>
            <w:sdtContent>
              <w:p w14:paraId="7CC00E8A" w14:textId="77777777" w:rsidR="008C7B4A" w:rsidRPr="008C7B4A" w:rsidRDefault="008C7B4A" w:rsidP="00B0010D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  <w:tr w:rsidR="008C7B4A" w:rsidRPr="008C7B4A" w14:paraId="6A3F0332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21CFD115" w14:textId="329502CB" w:rsidR="008C7B4A" w:rsidRPr="008C7B4A" w:rsidRDefault="00767321" w:rsidP="00B0010D">
            <w:r w:rsidRPr="00767321">
              <w:t>Eine Verblindung des behandelnden medizinischen Fachpersonals ist aufgrund des Charakters der Intervention nicht möglich</w:t>
            </w:r>
            <w:r>
              <w:t xml:space="preserve">. </w:t>
            </w:r>
            <w:r w:rsidR="008C7B4A" w:rsidRPr="008C7B4A">
              <w:t>Die Personen, die die Endpunkte erheben und auswerten, sollen gegen die Intervention verblindet sein.</w:t>
            </w:r>
            <w:r>
              <w:t xml:space="preserve"> </w:t>
            </w:r>
          </w:p>
          <w:p w14:paraId="3C94D83D" w14:textId="2592C95F" w:rsidR="008C7B4A" w:rsidRPr="008C7B4A" w:rsidRDefault="008C7B4A" w:rsidP="00B0010D"/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35386C2F" w14:textId="77777777" w:rsidR="008C7B4A" w:rsidRPr="008C7B4A" w:rsidRDefault="008C7B4A" w:rsidP="00B0010D">
            <w:pPr>
              <w:spacing w:after="60"/>
              <w:jc w:val="both"/>
            </w:pPr>
            <w:r w:rsidRPr="008C7B4A">
              <w:t>Stimmen Sie mit der Überlegung des G-BA zur Verblindung überein? Falls nein, welche Einwände oder Vorschläge haben Sie gegen diese Vorgaben?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336970797"/>
              <w:placeholder>
                <w:docPart w:val="8D7D1EFB76474D8389A3368B846E17CB"/>
              </w:placeholder>
              <w:temporary/>
              <w:showingPlcHdr/>
              <w15:color w:val="FFFFFF"/>
            </w:sdtPr>
            <w:sdtEndPr/>
            <w:sdtContent>
              <w:p w14:paraId="30B35049" w14:textId="77777777" w:rsidR="000C5F4C" w:rsidRDefault="000C5F4C" w:rsidP="000C5F4C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509B209D" w14:textId="77777777" w:rsidR="008C7B4A" w:rsidRPr="008C7B4A" w:rsidRDefault="008C7B4A" w:rsidP="00B0010D">
            <w:pPr>
              <w:spacing w:before="60" w:after="60"/>
              <w:jc w:val="both"/>
            </w:pPr>
          </w:p>
        </w:tc>
      </w:tr>
      <w:tr w:rsidR="00A5685E" w:rsidRPr="008C7B4A" w14:paraId="348B5DF8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74DEAE00" w14:textId="75366697" w:rsidR="00692135" w:rsidRPr="00767321" w:rsidRDefault="00692135" w:rsidP="00FF42DC"/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1DC63348" w14:textId="39E5E509" w:rsidR="00A5685E" w:rsidRPr="008C7B4A" w:rsidRDefault="00FF42DC" w:rsidP="00695D13">
            <w:r w:rsidRPr="00A5685E">
              <w:t>Halten Sie die vorgeschlagene Stratifizierung für praktikabel, insbesondere im Hinblick auf Rekrutierung, Fallzahl und Aussagekraft der einzelnen Strata? Welche Strata sollten aus Ihrer Sicht priorisiert oder ggf. zusammengefasst werden?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-1145586360"/>
              <w:placeholder>
                <w:docPart w:val="CABDA23EE8074319952EA106CCF5F8C6"/>
              </w:placeholder>
              <w:temporary/>
              <w:showingPlcHdr/>
              <w15:color w:val="FFFFFF"/>
            </w:sdtPr>
            <w:sdtEndPr/>
            <w:sdtContent>
              <w:p w14:paraId="680CC264" w14:textId="77777777" w:rsidR="000C5F4C" w:rsidRDefault="000C5F4C" w:rsidP="000C5F4C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57AA1F9B" w14:textId="77777777" w:rsidR="00A5685E" w:rsidRPr="008C7B4A" w:rsidRDefault="00A5685E" w:rsidP="00B0010D">
            <w:pPr>
              <w:spacing w:before="60" w:after="60"/>
              <w:jc w:val="both"/>
            </w:pPr>
          </w:p>
        </w:tc>
      </w:tr>
      <w:tr w:rsidR="008C7B4A" w:rsidRPr="008C7B4A" w14:paraId="10983A04" w14:textId="77777777" w:rsidTr="00B0010D">
        <w:tc>
          <w:tcPr>
            <w:tcW w:w="8146" w:type="dxa"/>
            <w:tcMar>
              <w:top w:w="28" w:type="dxa"/>
              <w:bottom w:w="28" w:type="dxa"/>
            </w:tcMar>
          </w:tcPr>
          <w:p w14:paraId="0E6A7F0B" w14:textId="7E6392BF" w:rsidR="008C7B4A" w:rsidRPr="00701795" w:rsidRDefault="008C7B4A" w:rsidP="00B0010D">
            <w:r w:rsidRPr="008C7B4A">
              <w:rPr>
                <w:szCs w:val="24"/>
              </w:rPr>
              <w:t xml:space="preserve">Die Nachbeobachtung sollte einen Zeitraum von mindestens </w:t>
            </w:r>
            <w:r w:rsidR="0037219C">
              <w:rPr>
                <w:szCs w:val="24"/>
              </w:rPr>
              <w:t xml:space="preserve">einem </w:t>
            </w:r>
            <w:r w:rsidR="001B2D96">
              <w:rPr>
                <w:szCs w:val="24"/>
              </w:rPr>
              <w:t>Jahr nach dem Eingriff</w:t>
            </w:r>
            <w:r w:rsidRPr="008C7B4A">
              <w:rPr>
                <w:szCs w:val="24"/>
              </w:rPr>
              <w:t xml:space="preserve"> umfassen</w:t>
            </w:r>
            <w:r w:rsidR="00F56BAB">
              <w:rPr>
                <w:szCs w:val="24"/>
              </w:rPr>
              <w:t>,</w:t>
            </w:r>
            <w:r w:rsidR="00701795">
              <w:rPr>
                <w:szCs w:val="24"/>
              </w:rPr>
              <w:t xml:space="preserve"> da davon</w:t>
            </w:r>
            <w:r w:rsidR="00701795" w:rsidRPr="00B206D5">
              <w:rPr>
                <w:szCs w:val="24"/>
              </w:rPr>
              <w:t xml:space="preserve"> auszugehen</w:t>
            </w:r>
            <w:r w:rsidR="00701795">
              <w:rPr>
                <w:szCs w:val="24"/>
              </w:rPr>
              <w:t xml:space="preserve"> ist</w:t>
            </w:r>
            <w:r w:rsidR="00701795" w:rsidRPr="00B206D5">
              <w:rPr>
                <w:szCs w:val="24"/>
              </w:rPr>
              <w:t xml:space="preserve">, dass infolge der </w:t>
            </w:r>
            <w:r w:rsidR="0037219C">
              <w:rPr>
                <w:szCs w:val="24"/>
              </w:rPr>
              <w:t xml:space="preserve">jeweiligen </w:t>
            </w:r>
            <w:r w:rsidR="00701795" w:rsidRPr="00B206D5">
              <w:rPr>
                <w:szCs w:val="24"/>
              </w:rPr>
              <w:t>Intervention auch noch Monate später Komplikationen wie Thrombosen, Leckagen oder Dislokationen auftreten könnten, die kausal mit der verwendeten Bildführung zusammenhängen.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26986F5C" w14:textId="6B3DACF6" w:rsidR="008C7B4A" w:rsidRPr="008C7B4A" w:rsidRDefault="00087B1A" w:rsidP="00B0010D">
            <w:pPr>
              <w:spacing w:after="60"/>
              <w:jc w:val="both"/>
            </w:pPr>
            <w:r w:rsidRPr="008C7B4A">
              <w:t xml:space="preserve">Stimmen Sie mit der Überlegung des G-BA zur </w:t>
            </w:r>
            <w:r>
              <w:t>Nachbeobachtung</w:t>
            </w:r>
            <w:r w:rsidRPr="008C7B4A">
              <w:t xml:space="preserve"> überein? </w:t>
            </w:r>
            <w:r w:rsidR="00A76CEB">
              <w:t xml:space="preserve">Falls </w:t>
            </w:r>
            <w:r>
              <w:t>nein</w:t>
            </w:r>
            <w:r w:rsidR="00A76CEB">
              <w:t>,</w:t>
            </w:r>
            <w:r>
              <w:t xml:space="preserve"> we</w:t>
            </w:r>
            <w:r w:rsidR="008C7B4A" w:rsidRPr="008C7B4A">
              <w:t xml:space="preserve">lchen Nachbeobachtungszeitraum halten Sie für angemessen, um den Therapieerfolg der </w:t>
            </w:r>
            <w:r w:rsidR="001B2D96">
              <w:t>3D-ICE</w:t>
            </w:r>
            <w:r w:rsidR="008C7B4A" w:rsidRPr="008C7B4A">
              <w:t xml:space="preserve"> </w:t>
            </w:r>
            <w:r w:rsidR="0050651C">
              <w:t xml:space="preserve">gegenüber der </w:t>
            </w:r>
            <w:r>
              <w:t xml:space="preserve">jeweiligen </w:t>
            </w:r>
            <w:r w:rsidR="008C7B4A" w:rsidRPr="008C7B4A">
              <w:t>Vergleichsintervention sicherzustellen?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sdt>
            <w:sdtPr>
              <w:id w:val="1490443449"/>
              <w:placeholder>
                <w:docPart w:val="5401E44FECCE4A8980129D3761B03E2A"/>
              </w:placeholder>
              <w:temporary/>
              <w:showingPlcHdr/>
              <w15:color w:val="FFFFFF"/>
            </w:sdtPr>
            <w:sdtEndPr/>
            <w:sdtContent>
              <w:p w14:paraId="4135576B" w14:textId="77777777" w:rsidR="000C5F4C" w:rsidRDefault="000C5F4C" w:rsidP="000C5F4C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40F4F643" w14:textId="77777777" w:rsidR="008C7B4A" w:rsidRPr="008C7B4A" w:rsidRDefault="008C7B4A" w:rsidP="00B0010D">
            <w:pPr>
              <w:spacing w:before="60" w:after="60"/>
              <w:jc w:val="both"/>
            </w:pPr>
          </w:p>
        </w:tc>
      </w:tr>
    </w:tbl>
    <w:p w14:paraId="3AF65E7B" w14:textId="64F8ED51" w:rsidR="008C7B4A" w:rsidRPr="008C7B4A" w:rsidRDefault="00B0010D" w:rsidP="008C7B4A">
      <w:r>
        <w:br w:type="textWrapping" w:clear="all"/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371"/>
        <w:gridCol w:w="7230"/>
      </w:tblGrid>
      <w:tr w:rsidR="008C7B4A" w:rsidRPr="008C7B4A" w14:paraId="69465065" w14:textId="77777777" w:rsidTr="002D2E60">
        <w:trPr>
          <w:tblHeader/>
        </w:trPr>
        <w:tc>
          <w:tcPr>
            <w:tcW w:w="14601" w:type="dxa"/>
            <w:gridSpan w:val="2"/>
            <w:tcBorders>
              <w:bottom w:val="single" w:sz="4" w:space="0" w:color="auto"/>
            </w:tcBorders>
          </w:tcPr>
          <w:p w14:paraId="189362E9" w14:textId="77777777" w:rsidR="008C7B4A" w:rsidRPr="008C7B4A" w:rsidRDefault="008C7B4A" w:rsidP="008C7B4A">
            <w:pPr>
              <w:keepNext/>
              <w:keepLines/>
              <w:spacing w:before="60" w:after="60"/>
              <w:jc w:val="both"/>
              <w:rPr>
                <w:rFonts w:eastAsia="Calibri"/>
                <w:b/>
              </w:rPr>
            </w:pPr>
            <w:bookmarkStart w:id="5" w:name="_Hlk226631256"/>
            <w:r w:rsidRPr="008C7B4A">
              <w:rPr>
                <w:b/>
              </w:rPr>
              <w:t>Ergänzende Fragen</w:t>
            </w:r>
          </w:p>
        </w:tc>
      </w:tr>
      <w:tr w:rsidR="008C7B4A" w:rsidRPr="008C7B4A" w14:paraId="03FBBB18" w14:textId="77777777" w:rsidTr="002D2E60">
        <w:tc>
          <w:tcPr>
            <w:tcW w:w="7371" w:type="dxa"/>
            <w:tcBorders>
              <w:bottom w:val="single" w:sz="4" w:space="0" w:color="auto"/>
            </w:tcBorders>
          </w:tcPr>
          <w:p w14:paraId="605FCDFC" w14:textId="77777777" w:rsidR="008C7B4A" w:rsidRPr="008C7B4A" w:rsidRDefault="008C7B4A" w:rsidP="008C7B4A">
            <w:pPr>
              <w:spacing w:before="60" w:after="60"/>
              <w:jc w:val="both"/>
              <w:rPr>
                <w:szCs w:val="24"/>
              </w:rPr>
            </w:pPr>
            <w:r w:rsidRPr="008C7B4A">
              <w:rPr>
                <w:szCs w:val="24"/>
              </w:rPr>
              <w:t xml:space="preserve">Was ist der Versorgungsstandard der Patientinnen und Patienten in der oben genannten Indikation? 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sdt>
            <w:sdtPr>
              <w:id w:val="1560360552"/>
              <w:placeholder>
                <w:docPart w:val="46523F578BE546BDA5D96B55E7B942EC"/>
              </w:placeholder>
              <w:temporary/>
              <w:showingPlcHdr/>
              <w15:color w:val="FFFFFF"/>
            </w:sdtPr>
            <w:sdtEndPr/>
            <w:sdtContent>
              <w:p w14:paraId="566E181C" w14:textId="77777777" w:rsidR="008C7B4A" w:rsidRPr="008C7B4A" w:rsidRDefault="008C7B4A" w:rsidP="008C7B4A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589FC2A9" w14:textId="77777777" w:rsidR="008C7B4A" w:rsidRPr="008C7B4A" w:rsidRDefault="008C7B4A" w:rsidP="008C7B4A">
            <w:pPr>
              <w:spacing w:before="60" w:after="60"/>
              <w:jc w:val="both"/>
            </w:pPr>
          </w:p>
        </w:tc>
      </w:tr>
      <w:tr w:rsidR="008C7B4A" w:rsidRPr="008C7B4A" w14:paraId="2315AB36" w14:textId="37669A96" w:rsidTr="002D2E60">
        <w:tc>
          <w:tcPr>
            <w:tcW w:w="7371" w:type="dxa"/>
            <w:tcBorders>
              <w:bottom w:val="single" w:sz="4" w:space="0" w:color="auto"/>
            </w:tcBorders>
          </w:tcPr>
          <w:p w14:paraId="6B453832" w14:textId="566F952D" w:rsidR="008C7B4A" w:rsidRPr="008C7B4A" w:rsidRDefault="008C7B4A" w:rsidP="008C7B4A">
            <w:pPr>
              <w:spacing w:before="60" w:after="60"/>
              <w:jc w:val="both"/>
              <w:rPr>
                <w:szCs w:val="24"/>
              </w:rPr>
            </w:pPr>
            <w:r w:rsidRPr="008C7B4A">
              <w:rPr>
                <w:szCs w:val="24"/>
              </w:rPr>
              <w:t xml:space="preserve">Nach welchen Kriterien wählen Sie aus, welche Behandlung für die Patientin oder den Patienten angezeigt ist? 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4145FB18" w14:textId="1462EEC1" w:rsidR="00E1512F" w:rsidRDefault="00E1512F" w:rsidP="00E1512F">
            <w:pPr>
              <w:spacing w:before="60" w:after="60"/>
              <w:jc w:val="both"/>
            </w:pPr>
            <w:r w:rsidRPr="00244E65">
              <w:rPr>
                <w:color w:val="808080"/>
              </w:rPr>
              <w:t>Klicken Sie hier, um einen Text einzugeben.</w:t>
            </w:r>
          </w:p>
          <w:p w14:paraId="153165A8" w14:textId="250E79E2" w:rsidR="008C7B4A" w:rsidRPr="008C7B4A" w:rsidRDefault="008C7B4A" w:rsidP="008C7B4A">
            <w:pPr>
              <w:spacing w:before="60" w:after="60"/>
              <w:jc w:val="both"/>
            </w:pPr>
          </w:p>
        </w:tc>
      </w:tr>
      <w:tr w:rsidR="009166A9" w:rsidRPr="008C7B4A" w14:paraId="50AC18B0" w14:textId="77777777" w:rsidTr="002D2E60">
        <w:tc>
          <w:tcPr>
            <w:tcW w:w="7371" w:type="dxa"/>
          </w:tcPr>
          <w:p w14:paraId="1155ED8B" w14:textId="59AC5910" w:rsidR="009166A9" w:rsidRPr="008C7B4A" w:rsidRDefault="009166A9" w:rsidP="009166A9">
            <w:pPr>
              <w:spacing w:before="60" w:after="60"/>
              <w:jc w:val="both"/>
              <w:rPr>
                <w:rFonts w:eastAsia="Times New Roman" w:cs="Times New Roman"/>
                <w:color w:val="000000"/>
                <w:shd w:val="clear" w:color="auto" w:fill="D9D9D9" w:themeFill="background1" w:themeFillShade="D9"/>
                <w:lang w:eastAsia="de-DE"/>
              </w:rPr>
            </w:pPr>
            <w:r w:rsidRPr="008C7B4A">
              <w:rPr>
                <w:szCs w:val="24"/>
              </w:rPr>
              <w:t xml:space="preserve">Für wie relevant halten sie die gegenständliche Methode vor dem Hintergrund der aktuellen Therapieoptionen von Patientinnen und Patienten </w:t>
            </w:r>
            <w:r w:rsidRPr="001B2D96">
              <w:rPr>
                <w:szCs w:val="24"/>
              </w:rPr>
              <w:t xml:space="preserve">mit strukturellen Herzerkrankungen </w:t>
            </w:r>
            <w:r>
              <w:rPr>
                <w:szCs w:val="24"/>
              </w:rPr>
              <w:t>in den bewertungsgegenständlichen</w:t>
            </w:r>
            <w:r w:rsidRPr="001B2D96">
              <w:rPr>
                <w:szCs w:val="24"/>
              </w:rPr>
              <w:t xml:space="preserve"> Anwendungsgebieten</w:t>
            </w:r>
            <w:r w:rsidRPr="008C7B4A">
              <w:rPr>
                <w:szCs w:val="24"/>
              </w:rPr>
              <w:t>?</w:t>
            </w:r>
          </w:p>
        </w:tc>
        <w:tc>
          <w:tcPr>
            <w:tcW w:w="7230" w:type="dxa"/>
          </w:tcPr>
          <w:sdt>
            <w:sdtPr>
              <w:id w:val="-452173242"/>
              <w:placeholder>
                <w:docPart w:val="9444D2F55C75498B980D52B13606B061"/>
              </w:placeholder>
              <w:temporary/>
              <w:showingPlcHdr/>
              <w15:color w:val="FFFFFF"/>
            </w:sdtPr>
            <w:sdtEndPr/>
            <w:sdtContent>
              <w:p w14:paraId="394D8C02" w14:textId="77777777" w:rsidR="009166A9" w:rsidRPr="008C7B4A" w:rsidRDefault="009166A9" w:rsidP="009166A9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2886A671" w14:textId="3628602F" w:rsidR="009166A9" w:rsidRPr="008C7B4A" w:rsidRDefault="009166A9" w:rsidP="009166A9">
            <w:pPr>
              <w:spacing w:before="60" w:after="60"/>
              <w:jc w:val="both"/>
            </w:pPr>
          </w:p>
        </w:tc>
      </w:tr>
      <w:tr w:rsidR="009166A9" w:rsidRPr="008C7B4A" w14:paraId="3D276345" w14:textId="77777777" w:rsidTr="002D2E60">
        <w:tc>
          <w:tcPr>
            <w:tcW w:w="7371" w:type="dxa"/>
          </w:tcPr>
          <w:p w14:paraId="5A631095" w14:textId="5CB8EE09" w:rsidR="009166A9" w:rsidRPr="008C7B4A" w:rsidRDefault="009166A9" w:rsidP="009166A9">
            <w:pPr>
              <w:pStyle w:val="GBAStandard"/>
              <w:rPr>
                <w:rFonts w:cs="Arial"/>
                <w:color w:val="000000" w:themeColor="text1"/>
              </w:rPr>
            </w:pPr>
            <w:r w:rsidRPr="008C7B4A">
              <w:rPr>
                <w:szCs w:val="24"/>
              </w:rPr>
              <w:t xml:space="preserve">Wie schätzen Sie die Effekte </w:t>
            </w:r>
            <w:r>
              <w:rPr>
                <w:szCs w:val="24"/>
              </w:rPr>
              <w:t>der 3D-ICE</w:t>
            </w:r>
            <w:r w:rsidRPr="008C7B4A">
              <w:rPr>
                <w:szCs w:val="24"/>
              </w:rPr>
              <w:t xml:space="preserve"> bei </w:t>
            </w:r>
            <w:r>
              <w:rPr>
                <w:szCs w:val="24"/>
              </w:rPr>
              <w:t xml:space="preserve">der </w:t>
            </w:r>
            <w:r w:rsidRPr="008C7B4A">
              <w:rPr>
                <w:szCs w:val="24"/>
              </w:rPr>
              <w:t xml:space="preserve">Behandlung </w:t>
            </w:r>
            <w:r w:rsidRPr="00767321">
              <w:rPr>
                <w:szCs w:val="24"/>
              </w:rPr>
              <w:t xml:space="preserve">von Patientinnen und Patienten mit strukturellen </w:t>
            </w:r>
            <w:r w:rsidRPr="00E1512F">
              <w:rPr>
                <w:szCs w:val="24"/>
              </w:rPr>
              <w:t>Herzerkrankungen in den bewertungsgegenständlichen Anwendungsgebieten ein</w:t>
            </w:r>
            <w:r w:rsidRPr="008C7B4A">
              <w:rPr>
                <w:szCs w:val="24"/>
              </w:rPr>
              <w:t>?</w:t>
            </w:r>
          </w:p>
        </w:tc>
        <w:tc>
          <w:tcPr>
            <w:tcW w:w="7230" w:type="dxa"/>
          </w:tcPr>
          <w:sdt>
            <w:sdtPr>
              <w:id w:val="1674993963"/>
              <w:placeholder>
                <w:docPart w:val="4982326108DF40A597BCB65454E09E58"/>
              </w:placeholder>
              <w:temporary/>
              <w:showingPlcHdr/>
              <w15:color w:val="FFFFFF"/>
            </w:sdtPr>
            <w:sdtEndPr/>
            <w:sdtContent>
              <w:p w14:paraId="1666A98E" w14:textId="77777777" w:rsidR="009166A9" w:rsidRPr="008C7B4A" w:rsidRDefault="009166A9" w:rsidP="009166A9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25801160" w14:textId="77777777" w:rsidR="009166A9" w:rsidRDefault="009166A9" w:rsidP="009166A9">
            <w:pPr>
              <w:spacing w:before="60" w:after="60"/>
              <w:jc w:val="both"/>
            </w:pPr>
          </w:p>
        </w:tc>
      </w:tr>
      <w:tr w:rsidR="009166A9" w:rsidRPr="008C7B4A" w14:paraId="01078ED3" w14:textId="1853202A" w:rsidTr="002D2E60">
        <w:tc>
          <w:tcPr>
            <w:tcW w:w="7371" w:type="dxa"/>
          </w:tcPr>
          <w:p w14:paraId="3509549A" w14:textId="725936A0" w:rsidR="009166A9" w:rsidRPr="00692135" w:rsidRDefault="009166A9" w:rsidP="009166A9">
            <w:pPr>
              <w:pStyle w:val="GBAStandard"/>
              <w:rPr>
                <w:rFonts w:cs="Arial"/>
                <w:color w:val="000000" w:themeColor="text1"/>
              </w:rPr>
            </w:pPr>
            <w:r w:rsidRPr="00695D13">
              <w:rPr>
                <w:rFonts w:cs="Arial"/>
                <w:color w:val="000000" w:themeColor="text1"/>
              </w:rPr>
              <w:t xml:space="preserve">Welche Bedeutung hat aus Ihrer Sicht die Möglichkeit, durch 3D-ICE eine Allgemeinanästhesie oder transösophageale Echokardiographie zu vermeiden? </w:t>
            </w:r>
            <w:r w:rsidR="00DD4645" w:rsidRPr="00695D13">
              <w:t xml:space="preserve"> Sollte das Anästhesieverfahren als sekundärer Endpunkt, Effektmodifikator oder</w:t>
            </w:r>
            <w:r w:rsidR="00DD4645" w:rsidRPr="00E22710">
              <w:t xml:space="preserve"> Stratifizierungsmerkmal berücksichtigt werden?</w:t>
            </w:r>
          </w:p>
        </w:tc>
        <w:tc>
          <w:tcPr>
            <w:tcW w:w="7230" w:type="dxa"/>
          </w:tcPr>
          <w:sdt>
            <w:sdtPr>
              <w:id w:val="-1818329826"/>
              <w:placeholder>
                <w:docPart w:val="1129195AF1B7499A9C1AEFC8FA0D5F76"/>
              </w:placeholder>
              <w:temporary/>
              <w:showingPlcHdr/>
              <w15:color w:val="FFFFFF"/>
            </w:sdtPr>
            <w:sdtEndPr/>
            <w:sdtContent>
              <w:p w14:paraId="23419A59" w14:textId="77777777" w:rsidR="00E1512F" w:rsidRDefault="00E1512F" w:rsidP="00E1512F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41FF7A67" w14:textId="4718AA89" w:rsidR="009166A9" w:rsidRDefault="009166A9" w:rsidP="009166A9">
            <w:pPr>
              <w:spacing w:before="60" w:after="60"/>
              <w:jc w:val="both"/>
            </w:pPr>
          </w:p>
        </w:tc>
      </w:tr>
      <w:tr w:rsidR="009166A9" w:rsidRPr="008C7B4A" w14:paraId="0B0BAAE7" w14:textId="77777777" w:rsidTr="002D2E60">
        <w:tc>
          <w:tcPr>
            <w:tcW w:w="7371" w:type="dxa"/>
          </w:tcPr>
          <w:p w14:paraId="271DE172" w14:textId="4EBD6DD7" w:rsidR="009166A9" w:rsidRPr="00692135" w:rsidDel="009166A9" w:rsidRDefault="009166A9" w:rsidP="009166A9">
            <w:pPr>
              <w:pStyle w:val="GBAStandard"/>
              <w:rPr>
                <w:rFonts w:cs="Arial"/>
                <w:color w:val="000000" w:themeColor="text1"/>
              </w:rPr>
            </w:pPr>
            <w:r w:rsidRPr="008C7B4A">
              <w:rPr>
                <w:szCs w:val="24"/>
              </w:rPr>
              <w:t>Gibt es aus Ihrer Sicht Aspekte zu berücksichtigen, welche die geplante Studiendurchführung erschweren könnten? (Beispielsweise geplante oder laufende Studien mit Rekrutierung derselben Patientengruppen i</w:t>
            </w:r>
            <w:r>
              <w:rPr>
                <w:szCs w:val="24"/>
              </w:rPr>
              <w:t>n den</w:t>
            </w:r>
            <w:r w:rsidRPr="008C7B4A">
              <w:rPr>
                <w:szCs w:val="24"/>
              </w:rPr>
              <w:t xml:space="preserve"> Indikationsgebiet</w:t>
            </w:r>
            <w:r>
              <w:rPr>
                <w:szCs w:val="24"/>
              </w:rPr>
              <w:t>en</w:t>
            </w:r>
            <w:r w:rsidRPr="008C7B4A">
              <w:rPr>
                <w:szCs w:val="24"/>
              </w:rPr>
              <w:t xml:space="preserve"> der Erprobungsstudie)</w:t>
            </w:r>
          </w:p>
        </w:tc>
        <w:tc>
          <w:tcPr>
            <w:tcW w:w="7230" w:type="dxa"/>
          </w:tcPr>
          <w:sdt>
            <w:sdtPr>
              <w:id w:val="-1269704167"/>
              <w:placeholder>
                <w:docPart w:val="EE24D7F8B09F49CEB0169A9C73D81152"/>
              </w:placeholder>
              <w:temporary/>
              <w:showingPlcHdr/>
              <w15:color w:val="FFFFFF"/>
            </w:sdtPr>
            <w:sdtEndPr/>
            <w:sdtContent>
              <w:p w14:paraId="3022FD21" w14:textId="77777777" w:rsidR="00E1512F" w:rsidRDefault="00E1512F" w:rsidP="00E1512F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405EAC7A" w14:textId="77777777" w:rsidR="009166A9" w:rsidRDefault="009166A9" w:rsidP="009166A9">
            <w:pPr>
              <w:spacing w:before="60" w:after="60"/>
              <w:jc w:val="both"/>
            </w:pPr>
          </w:p>
        </w:tc>
      </w:tr>
      <w:tr w:rsidR="009166A9" w:rsidRPr="008C7B4A" w14:paraId="7115B58D" w14:textId="77777777" w:rsidTr="002D2E60">
        <w:tc>
          <w:tcPr>
            <w:tcW w:w="7371" w:type="dxa"/>
          </w:tcPr>
          <w:p w14:paraId="2E1469B3" w14:textId="1D685C09" w:rsidR="009166A9" w:rsidRPr="008C7B4A" w:rsidRDefault="00B343F6" w:rsidP="009166A9">
            <w:pPr>
              <w:pStyle w:val="GBAStandard"/>
              <w:rPr>
                <w:szCs w:val="24"/>
              </w:rPr>
            </w:pPr>
            <w:r w:rsidRPr="00B343F6">
              <w:rPr>
                <w:rFonts w:cs="Arial"/>
                <w:color w:val="000000" w:themeColor="text1"/>
              </w:rPr>
              <w:t>Wie sind aus Ihrer Sicht die Erfolgsaussichten einer nationalen Erprobungsstudie zur gegenständlichen Fragestellung?</w:t>
            </w:r>
          </w:p>
        </w:tc>
        <w:tc>
          <w:tcPr>
            <w:tcW w:w="7230" w:type="dxa"/>
          </w:tcPr>
          <w:sdt>
            <w:sdtPr>
              <w:id w:val="2040550113"/>
              <w:placeholder>
                <w:docPart w:val="E44BF99DD0CE48D5BFFC6018800C70F0"/>
              </w:placeholder>
              <w:temporary/>
              <w:showingPlcHdr/>
              <w15:color w:val="FFFFFF"/>
            </w:sdtPr>
            <w:sdtEndPr/>
            <w:sdtContent>
              <w:p w14:paraId="65CBB0A1" w14:textId="77777777" w:rsidR="00E1512F" w:rsidRDefault="00E1512F" w:rsidP="00E1512F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6027C74D" w14:textId="77777777" w:rsidR="009166A9" w:rsidRDefault="009166A9" w:rsidP="009166A9">
            <w:pPr>
              <w:spacing w:before="60" w:after="60"/>
              <w:jc w:val="both"/>
            </w:pPr>
          </w:p>
        </w:tc>
      </w:tr>
      <w:bookmarkEnd w:id="5"/>
    </w:tbl>
    <w:p w14:paraId="753BF765" w14:textId="77777777" w:rsidR="008C7B4A" w:rsidRPr="008C7B4A" w:rsidRDefault="008C7B4A" w:rsidP="008C7B4A">
      <w:pPr>
        <w:spacing w:after="60"/>
        <w:jc w:val="both"/>
        <w:rPr>
          <w:rFonts w:cs="Arial"/>
        </w:rPr>
      </w:pPr>
    </w:p>
    <w:tbl>
      <w:tblPr>
        <w:tblStyle w:val="Tabellen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7371"/>
        <w:gridCol w:w="7230"/>
      </w:tblGrid>
      <w:tr w:rsidR="008C7B4A" w:rsidRPr="008C7B4A" w14:paraId="079FCB92" w14:textId="77777777" w:rsidTr="00723611">
        <w:trPr>
          <w:tblHeader/>
        </w:trPr>
        <w:tc>
          <w:tcPr>
            <w:tcW w:w="7371" w:type="dxa"/>
            <w:vAlign w:val="center"/>
          </w:tcPr>
          <w:p w14:paraId="188EC745" w14:textId="77777777" w:rsidR="008C7B4A" w:rsidRPr="008C7B4A" w:rsidRDefault="008C7B4A" w:rsidP="006B2206">
            <w:pPr>
              <w:keepNext/>
              <w:suppressAutoHyphens/>
              <w:spacing w:after="12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</w:rPr>
            </w:pPr>
            <w:bookmarkStart w:id="6" w:name="_Hlk226631283"/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Überlegungen des G-BA zur näherungsweisen Fallzahlschätzung</w:t>
            </w:r>
          </w:p>
        </w:tc>
        <w:tc>
          <w:tcPr>
            <w:tcW w:w="7230" w:type="dxa"/>
          </w:tcPr>
          <w:p w14:paraId="387F52FF" w14:textId="77777777" w:rsidR="008C7B4A" w:rsidRPr="008C7B4A" w:rsidRDefault="008C7B4A" w:rsidP="006B2206">
            <w:pPr>
              <w:keepNext/>
              <w:suppressAutoHyphens/>
              <w:spacing w:after="12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Wie lautet Ihre Einschätzung?</w:t>
            </w:r>
          </w:p>
        </w:tc>
      </w:tr>
      <w:tr w:rsidR="00814E20" w:rsidRPr="008C7B4A" w14:paraId="59C9CD97" w14:textId="77777777" w:rsidTr="00723611">
        <w:trPr>
          <w:trHeight w:val="619"/>
        </w:trPr>
        <w:tc>
          <w:tcPr>
            <w:tcW w:w="7371" w:type="dxa"/>
          </w:tcPr>
          <w:p w14:paraId="56536409" w14:textId="77777777" w:rsidR="00814E20" w:rsidRDefault="00814E20" w:rsidP="00814E20">
            <w:pPr>
              <w:spacing w:before="60" w:after="60"/>
              <w:jc w:val="both"/>
            </w:pPr>
            <w:r w:rsidRPr="008C7B4A">
              <w:t xml:space="preserve">Eine verbindliche Fallzahlplanung muss im Rahmen der konkreten Studienplanung durchgeführt werden. </w:t>
            </w:r>
          </w:p>
          <w:p w14:paraId="21066EF7" w14:textId="430EA6F0" w:rsidR="00814E20" w:rsidRDefault="00814E20" w:rsidP="00814E20">
            <w:pPr>
              <w:spacing w:before="60" w:after="60"/>
              <w:jc w:val="both"/>
            </w:pPr>
            <w:r>
              <w:t xml:space="preserve">Der G-BA geht davon aus, dass es mit einer Studie der Größenordnung von insgesamt 1200 Patientinnen und Patienten möglich wäre (bei Zugrundelegung eines Signifikanzniveaus von 5 % bei 2-seitiger Testung und einer Power von 90 %), einen statistisch signifikanten Vorteil hinsichtlich der Häufigkeit von Patientinnen und Patienten mit kardiovaskulären SUEs zu zeigen, wenn bei einem angenommenen Basisrisiko von 10 % in der Vergleichsgruppe der wahre Effekt eine Größe von etwa OR = 0,5 besäße (d. h. wenn sich das Risiko in der Interventionsgruppe auf etwa 5 % halbieren würde). </w:t>
            </w:r>
          </w:p>
          <w:p w14:paraId="7DE8BFCA" w14:textId="77777777" w:rsidR="00814E20" w:rsidRDefault="00814E20" w:rsidP="00814E20">
            <w:pPr>
              <w:spacing w:before="60" w:after="60"/>
              <w:jc w:val="both"/>
            </w:pPr>
            <w:r>
              <w:t xml:space="preserve">Die Studie ist auf eine Auswertung des primären Endpunkts über alle Strata hinweg gepowert. Um eine relativ ausgeglichene Anzahl an Patientinnen und Patienten </w:t>
            </w:r>
            <w:r w:rsidRPr="00F7596C">
              <w:t>pro Anwendungsgebiet</w:t>
            </w:r>
            <w:r>
              <w:t xml:space="preserve"> zu gewährleisten, wird vorgeschlagen, die Mindestanzahl pro Anwendungsgebiet auf bspw. 100 und die Maximalanzahl auf bspw. 300 festzulegen. Darüber hinaus wird für den 3D-TEE-ergänzenden bzw. -ersetzenden Einsatz der 3D-ICE ein Mindestanteil von 25 % und ein Maximalanteil von 75 % pro Anwendungsgebiet vorgeschlagen.</w:t>
            </w:r>
          </w:p>
          <w:p w14:paraId="0BC54731" w14:textId="5D84F12E" w:rsidR="00814E20" w:rsidRPr="00CB1968" w:rsidRDefault="00814E20" w:rsidP="00814E20">
            <w:pPr>
              <w:pStyle w:val="TextkrperQ"/>
            </w:pPr>
            <w:r w:rsidRPr="00CB1968">
              <w:t xml:space="preserve">Ob die genannten Grenzen für die </w:t>
            </w:r>
            <w:r>
              <w:t xml:space="preserve">oben </w:t>
            </w:r>
            <w:r w:rsidRPr="00CB1968">
              <w:t>genannten Anwendungsgebiete bzw. 2 Einsatzmöglichkeiten realistisch sind, sollte überprüft und bei Bedarf noch während der laufenden Studie angepasst werden.</w:t>
            </w:r>
          </w:p>
          <w:p w14:paraId="268DA349" w14:textId="77777777" w:rsidR="00814E20" w:rsidRDefault="00814E20" w:rsidP="00814E20">
            <w:pPr>
              <w:spacing w:before="60" w:after="60"/>
              <w:jc w:val="both"/>
            </w:pPr>
            <w:r w:rsidRPr="00CB1968">
              <w:t>Nach Studienabschluss wäre dann zu prüfen, ob die in den Strata beobachteten Effekte konsistent in dieselbe Richtung weisen bzw. ob eine relevante Heterogenität vorliegt.</w:t>
            </w:r>
          </w:p>
          <w:p w14:paraId="3036D138" w14:textId="06CBEA85" w:rsidR="00814E20" w:rsidRPr="008C7B4A" w:rsidRDefault="00E5494D" w:rsidP="00814E20">
            <w:pPr>
              <w:spacing w:before="60" w:after="60"/>
              <w:jc w:val="both"/>
            </w:pPr>
            <w:r w:rsidRPr="00E5494D">
              <w:t xml:space="preserve">Stimmen Sie mit der Überlegung des G-BA </w:t>
            </w:r>
            <w:r w:rsidRPr="00F20968">
              <w:t xml:space="preserve">zur Fallzahlschätzung </w:t>
            </w:r>
            <w:r w:rsidRPr="00E5494D">
              <w:t>überein? Falls nein, welche Einwände oder Vorschläge haben Sie gegen diese Vorgaben?</w:t>
            </w:r>
          </w:p>
        </w:tc>
        <w:tc>
          <w:tcPr>
            <w:tcW w:w="7230" w:type="dxa"/>
          </w:tcPr>
          <w:sdt>
            <w:sdtPr>
              <w:id w:val="-545681100"/>
              <w:placeholder>
                <w:docPart w:val="592A0273994B49E29AB27B54C573EA02"/>
              </w:placeholder>
              <w:temporary/>
              <w:showingPlcHdr/>
              <w15:color w:val="FFFFFF"/>
            </w:sdtPr>
            <w:sdtEndPr/>
            <w:sdtContent>
              <w:p w14:paraId="63CEA6CD" w14:textId="77777777" w:rsidR="000C5F4C" w:rsidRDefault="000C5F4C" w:rsidP="000C5F4C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420520D8" w14:textId="20657631" w:rsidR="00814E20" w:rsidRDefault="00814E20" w:rsidP="008C7B4A">
            <w:pPr>
              <w:spacing w:before="60" w:after="60"/>
              <w:jc w:val="both"/>
            </w:pPr>
          </w:p>
        </w:tc>
      </w:tr>
      <w:tr w:rsidR="008C7B4A" w:rsidRPr="008C7B4A" w14:paraId="193777A3" w14:textId="77777777" w:rsidTr="00723611">
        <w:trPr>
          <w:trHeight w:val="619"/>
        </w:trPr>
        <w:tc>
          <w:tcPr>
            <w:tcW w:w="7371" w:type="dxa"/>
          </w:tcPr>
          <w:p w14:paraId="185145BB" w14:textId="3FEF110F" w:rsidR="008C7B4A" w:rsidRPr="008C7B4A" w:rsidRDefault="00814E20" w:rsidP="008C7B4A">
            <w:pPr>
              <w:spacing w:before="60" w:after="60"/>
              <w:jc w:val="both"/>
            </w:pPr>
            <w:r w:rsidRPr="00CB1968">
              <w:t>Insgesamt ergibt sich, dass</w:t>
            </w:r>
            <w:r>
              <w:t xml:space="preserve"> </w:t>
            </w:r>
            <w:r w:rsidR="008C7B4A" w:rsidRPr="008C7B4A">
              <w:t xml:space="preserve">eine Erprobungsstudie </w:t>
            </w:r>
            <w:r>
              <w:t xml:space="preserve">mit </w:t>
            </w:r>
            <w:r w:rsidRPr="008C7B4A">
              <w:t xml:space="preserve">etwa </w:t>
            </w:r>
            <w:r>
              <w:t>1200</w:t>
            </w:r>
            <w:r w:rsidRPr="008C7B4A">
              <w:t xml:space="preserve"> Patientinnen und Patienten </w:t>
            </w:r>
            <w:r w:rsidR="008C7B4A" w:rsidRPr="008C7B4A">
              <w:t xml:space="preserve">nach insgesamt etwa </w:t>
            </w:r>
            <w:r w:rsidR="00767321">
              <w:t>3</w:t>
            </w:r>
            <w:r w:rsidR="008C7B4A" w:rsidRPr="008C7B4A">
              <w:t xml:space="preserve"> bis </w:t>
            </w:r>
            <w:r w:rsidR="00767321">
              <w:t>5</w:t>
            </w:r>
            <w:r w:rsidR="008C7B4A" w:rsidRPr="008C7B4A">
              <w:t xml:space="preserve"> Jahren aussagekräftige Ergebnisse erbringen</w:t>
            </w:r>
            <w:r>
              <w:t xml:space="preserve"> könnte</w:t>
            </w:r>
            <w:r w:rsidR="008C7B4A" w:rsidRPr="008C7B4A">
              <w:t xml:space="preserve">. </w:t>
            </w:r>
            <w:r w:rsidR="008C7B4A" w:rsidRPr="003F681C">
              <w:rPr>
                <w:szCs w:val="24"/>
              </w:rPr>
              <w:t>Welche Maßnahmen wären erforderlich</w:t>
            </w:r>
            <w:r w:rsidR="008C7B4A" w:rsidRPr="008C7B4A">
              <w:t xml:space="preserve">, um eine zügige Rekrutierung zu gewährleisten? </w:t>
            </w:r>
          </w:p>
        </w:tc>
        <w:tc>
          <w:tcPr>
            <w:tcW w:w="7230" w:type="dxa"/>
          </w:tcPr>
          <w:sdt>
            <w:sdtPr>
              <w:id w:val="165988647"/>
              <w:placeholder>
                <w:docPart w:val="E931F6FE45CB443CA07CFCA250AE1BB0"/>
              </w:placeholder>
              <w:temporary/>
              <w:showingPlcHdr/>
              <w15:color w:val="FFFFFF"/>
            </w:sdtPr>
            <w:sdtEndPr/>
            <w:sdtContent>
              <w:p w14:paraId="00ECD86D" w14:textId="77777777" w:rsidR="008C7B4A" w:rsidRPr="008C7B4A" w:rsidRDefault="008C7B4A" w:rsidP="008C7B4A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  <w:bookmarkEnd w:id="6"/>
    </w:tbl>
    <w:p w14:paraId="7FF557DE" w14:textId="77777777" w:rsidR="008C7B4A" w:rsidRPr="008C7B4A" w:rsidRDefault="008C7B4A" w:rsidP="008C7B4A"/>
    <w:tbl>
      <w:tblPr>
        <w:tblStyle w:val="Tabellen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7371"/>
        <w:gridCol w:w="7230"/>
      </w:tblGrid>
      <w:tr w:rsidR="008C7B4A" w:rsidRPr="008C7B4A" w14:paraId="5B8621BD" w14:textId="77777777" w:rsidTr="00723611">
        <w:trPr>
          <w:tblHeader/>
        </w:trPr>
        <w:tc>
          <w:tcPr>
            <w:tcW w:w="7371" w:type="dxa"/>
            <w:vAlign w:val="center"/>
          </w:tcPr>
          <w:p w14:paraId="0238D913" w14:textId="77777777" w:rsidR="008C7B4A" w:rsidRPr="008C7B4A" w:rsidRDefault="008C7B4A" w:rsidP="008C7B4A">
            <w:pPr>
              <w:keepNext/>
              <w:spacing w:before="60" w:after="60"/>
              <w:jc w:val="both"/>
              <w:rPr>
                <w:rFonts w:cs="Arial"/>
              </w:rPr>
            </w:pPr>
            <w:r w:rsidRPr="008C7B4A">
              <w:rPr>
                <w:rFonts w:cs="Arial"/>
                <w:b/>
              </w:rPr>
              <w:t>Schätzung der Overheadkosten der Erprobungsstudie (Beispiel)</w:t>
            </w:r>
          </w:p>
        </w:tc>
        <w:tc>
          <w:tcPr>
            <w:tcW w:w="7230" w:type="dxa"/>
          </w:tcPr>
          <w:p w14:paraId="59EC5BAF" w14:textId="77777777" w:rsidR="008C7B4A" w:rsidRPr="008C7B4A" w:rsidRDefault="008C7B4A" w:rsidP="008C7B4A">
            <w:pPr>
              <w:spacing w:before="60" w:after="60"/>
              <w:jc w:val="both"/>
              <w:rPr>
                <w:b/>
              </w:rPr>
            </w:pPr>
            <w:r w:rsidRPr="008C7B4A">
              <w:rPr>
                <w:b/>
              </w:rPr>
              <w:t>Wie lautet Ihre Einschätzung?</w:t>
            </w:r>
          </w:p>
        </w:tc>
      </w:tr>
      <w:tr w:rsidR="008C7B4A" w:rsidRPr="008C7B4A" w14:paraId="60CEE247" w14:textId="77777777" w:rsidTr="00723611">
        <w:trPr>
          <w:trHeight w:val="619"/>
        </w:trPr>
        <w:tc>
          <w:tcPr>
            <w:tcW w:w="7371" w:type="dxa"/>
          </w:tcPr>
          <w:p w14:paraId="43C94659" w14:textId="5476F591" w:rsidR="008C7B4A" w:rsidRPr="008C7B4A" w:rsidRDefault="008C7B4A" w:rsidP="008C7B4A">
            <w:pPr>
              <w:spacing w:before="60" w:after="60"/>
              <w:jc w:val="both"/>
            </w:pPr>
            <w:r w:rsidRPr="008C7B4A">
              <w:t xml:space="preserve">Für Studien mit großer Fallzahl (hier ca. </w:t>
            </w:r>
            <w:r w:rsidR="00767321">
              <w:t>1200</w:t>
            </w:r>
            <w:r w:rsidRPr="008C7B4A">
              <w:t xml:space="preserve"> Patientinnen und Patienten) und mittlerem Aufwand lässt sich ein studienspezifischer Aufwand in Höhe von etwa 3000 € je Teilnehmerin oder Teilnehmer beziffern. Auf der Basis dieser Annahmen lassen sich geschätzte Studienkosten von </w:t>
            </w:r>
            <w:r w:rsidR="00767321">
              <w:t>3,6</w:t>
            </w:r>
            <w:r w:rsidRPr="008C7B4A">
              <w:t xml:space="preserve"> Millionen € berechnen.</w:t>
            </w:r>
          </w:p>
        </w:tc>
        <w:tc>
          <w:tcPr>
            <w:tcW w:w="7230" w:type="dxa"/>
          </w:tcPr>
          <w:sdt>
            <w:sdtPr>
              <w:id w:val="1736661698"/>
              <w:placeholder>
                <w:docPart w:val="3B549AF0ADAE47E884CFF9CEEB056637"/>
              </w:placeholder>
              <w:temporary/>
              <w:showingPlcHdr/>
              <w15:color w:val="FFFFFF"/>
            </w:sdtPr>
            <w:sdtEndPr/>
            <w:sdtContent>
              <w:p w14:paraId="1B9C9362" w14:textId="77777777" w:rsidR="008C7B4A" w:rsidRPr="008C7B4A" w:rsidRDefault="008C7B4A" w:rsidP="008C7B4A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</w:tbl>
    <w:p w14:paraId="065F4CED" w14:textId="77777777" w:rsidR="00A76CEB" w:rsidRDefault="00A76CEB">
      <w:r>
        <w:br w:type="page"/>
      </w:r>
    </w:p>
    <w:p w14:paraId="4556A1BA" w14:textId="77777777" w:rsidR="008C7B4A" w:rsidRPr="008C7B4A" w:rsidRDefault="008C7B4A" w:rsidP="008C7B4A"/>
    <w:p w14:paraId="6C81AEF7" w14:textId="77777777" w:rsidR="00460EA0" w:rsidRPr="00900074" w:rsidRDefault="00460EA0" w:rsidP="00460EA0">
      <w:pPr>
        <w:jc w:val="both"/>
        <w:rPr>
          <w:b/>
          <w:bCs/>
          <w:sz w:val="28"/>
          <w:szCs w:val="28"/>
        </w:rPr>
      </w:pPr>
      <w:r w:rsidRPr="00900074">
        <w:rPr>
          <w:b/>
          <w:bCs/>
          <w:sz w:val="28"/>
          <w:szCs w:val="28"/>
        </w:rPr>
        <w:t xml:space="preserve">Fragestellung 2 </w:t>
      </w:r>
    </w:p>
    <w:p w14:paraId="53035FDB" w14:textId="50B55C47" w:rsidR="00460EA0" w:rsidRDefault="00307E92" w:rsidP="00460EA0">
      <w:pPr>
        <w:jc w:val="both"/>
      </w:pPr>
      <w:r w:rsidRPr="00307E92">
        <w:t xml:space="preserve">Die übergeordnete Fragestellung 2 ist, ob bei Patientinnen und Patienten mit </w:t>
      </w:r>
      <w:r w:rsidR="00B206D5">
        <w:t xml:space="preserve">schweren </w:t>
      </w:r>
      <w:r w:rsidRPr="00307E92">
        <w:t xml:space="preserve">strukturellen Herzerkrankungen, die zwar einen 3D-TEE-gesteuerten </w:t>
      </w:r>
      <w:r w:rsidR="00B0010D">
        <w:t xml:space="preserve">komplexen perkutanen </w:t>
      </w:r>
      <w:r w:rsidRPr="00307E92">
        <w:t>Transkathetereingriff benötigen, dieser jedoch aufgrund von Kontraindikationen für die 3D-TEE (bspw. aufgrund von Anomalien oder Erkrankungen der Speiseröhre</w:t>
      </w:r>
      <w:r w:rsidR="008E612F">
        <w:t xml:space="preserve"> oder</w:t>
      </w:r>
      <w:r w:rsidRPr="00307E92">
        <w:t xml:space="preserve"> Komorbiditäten</w:t>
      </w:r>
      <w:r w:rsidR="008E612F">
        <w:t>)</w:t>
      </w:r>
      <w:r w:rsidRPr="00307E92">
        <w:t xml:space="preserve"> oder </w:t>
      </w:r>
      <w:r w:rsidR="008E612F">
        <w:t xml:space="preserve">aufgrund eines stark erhöhten Narkoserisikos </w:t>
      </w:r>
      <w:r w:rsidRPr="00307E92">
        <w:t>bislang nicht durchführbar war im Vergleich zur Standardbehandlung zu Vorteilen hinsichtlich patientenrelevanter Endpunkte führt.</w:t>
      </w:r>
    </w:p>
    <w:p w14:paraId="15A5EEEC" w14:textId="77777777" w:rsidR="00307E92" w:rsidRDefault="00307E92" w:rsidP="00460EA0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51"/>
        <w:gridCol w:w="3464"/>
        <w:gridCol w:w="2394"/>
      </w:tblGrid>
      <w:tr w:rsidR="00460EA0" w:rsidRPr="008C7B4A" w14:paraId="42F20BC5" w14:textId="77777777" w:rsidTr="00546DB5">
        <w:trPr>
          <w:tblHeader/>
        </w:trPr>
        <w:tc>
          <w:tcPr>
            <w:tcW w:w="814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D53949" w14:textId="77777777" w:rsidR="00460EA0" w:rsidRPr="00900074" w:rsidRDefault="00460EA0" w:rsidP="00BB795E">
            <w:pPr>
              <w:pStyle w:val="berschrift1"/>
              <w:numPr>
                <w:ilvl w:val="0"/>
                <w:numId w:val="0"/>
              </w:numPr>
              <w:spacing w:before="0" w:after="120"/>
              <w:ind w:left="737"/>
            </w:pPr>
            <w:r w:rsidRPr="00900074">
              <w:t>Überlegungen des G-BA</w:t>
            </w:r>
          </w:p>
        </w:tc>
        <w:tc>
          <w:tcPr>
            <w:tcW w:w="311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503A49A" w14:textId="77777777" w:rsidR="00460EA0" w:rsidRPr="008C7B4A" w:rsidRDefault="00460EA0" w:rsidP="00BB795E">
            <w:pPr>
              <w:keepNext/>
              <w:suppressAutoHyphens/>
              <w:spacing w:after="12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Fragen des G-BA</w:t>
            </w:r>
          </w:p>
        </w:tc>
        <w:tc>
          <w:tcPr>
            <w:tcW w:w="24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7CE5DD1" w14:textId="77777777" w:rsidR="00460EA0" w:rsidRPr="008C7B4A" w:rsidRDefault="00460EA0" w:rsidP="00BB795E">
            <w:pPr>
              <w:keepNext/>
              <w:suppressAutoHyphens/>
              <w:spacing w:after="120"/>
              <w:outlineLvl w:val="0"/>
              <w:rPr>
                <w:rFonts w:asciiTheme="majorHAnsi" w:eastAsiaTheme="majorEastAsia" w:hAnsiTheme="majorHAnsi" w:cstheme="majorBidi"/>
                <w:b/>
                <w:bCs/>
                <w:szCs w:val="28"/>
              </w:rPr>
            </w:pPr>
            <w:r w:rsidRPr="008C7B4A">
              <w:rPr>
                <w:rFonts w:asciiTheme="majorHAnsi" w:eastAsiaTheme="majorEastAsia" w:hAnsiTheme="majorHAnsi" w:cstheme="majorBidi"/>
                <w:b/>
                <w:bCs/>
                <w:szCs w:val="28"/>
              </w:rPr>
              <w:t>Einschätzung</w:t>
            </w:r>
          </w:p>
        </w:tc>
      </w:tr>
      <w:tr w:rsidR="00B06369" w:rsidRPr="008C7B4A" w14:paraId="518CB9BC" w14:textId="77777777" w:rsidTr="00A449C1">
        <w:tc>
          <w:tcPr>
            <w:tcW w:w="13709" w:type="dxa"/>
            <w:gridSpan w:val="3"/>
            <w:tcMar>
              <w:top w:w="28" w:type="dxa"/>
              <w:bottom w:w="28" w:type="dxa"/>
            </w:tcMar>
          </w:tcPr>
          <w:p w14:paraId="072FD861" w14:textId="6B0CA691" w:rsidR="00B06369" w:rsidRPr="00BB795E" w:rsidRDefault="00A5417D" w:rsidP="00EA4118">
            <w:pPr>
              <w:pStyle w:val="berschrift1"/>
              <w:numPr>
                <w:ilvl w:val="0"/>
                <w:numId w:val="0"/>
              </w:numPr>
              <w:spacing w:before="0" w:after="120"/>
              <w:rPr>
                <w:shd w:val="clear" w:color="auto" w:fill="D9D9D9" w:themeFill="background1" w:themeFillShade="D9"/>
              </w:rPr>
            </w:pPr>
            <w:r>
              <w:t xml:space="preserve">Erfordernis einer gesonderten Erprobung </w:t>
            </w:r>
            <w:r w:rsidRPr="00A5417D">
              <w:t xml:space="preserve">für </w:t>
            </w:r>
            <w:r w:rsidR="008419E1">
              <w:t xml:space="preserve">die Beantwortung der </w:t>
            </w:r>
            <w:r w:rsidRPr="00A5417D">
              <w:t>Fragestellung 2</w:t>
            </w:r>
            <w:r w:rsidRPr="00BB795E">
              <w:rPr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B06369" w:rsidRPr="008C7B4A" w14:paraId="2A927466" w14:textId="77777777" w:rsidTr="00546DB5">
        <w:tc>
          <w:tcPr>
            <w:tcW w:w="8146" w:type="dxa"/>
            <w:tcMar>
              <w:top w:w="28" w:type="dxa"/>
              <w:bottom w:w="28" w:type="dxa"/>
            </w:tcMar>
          </w:tcPr>
          <w:p w14:paraId="64750DF3" w14:textId="03221B9A" w:rsidR="00452279" w:rsidRDefault="00452279" w:rsidP="00020E92">
            <w:pPr>
              <w:pStyle w:val="Listenabsatz"/>
              <w:numPr>
                <w:ilvl w:val="0"/>
                <w:numId w:val="0"/>
              </w:numPr>
              <w:spacing w:before="0"/>
              <w:ind w:left="720"/>
              <w:jc w:val="both"/>
            </w:pPr>
            <w:r w:rsidRPr="00452279">
              <w:t xml:space="preserve">Der G-BA </w:t>
            </w:r>
            <w:r>
              <w:t>prüft</w:t>
            </w:r>
            <w:r w:rsidRPr="00452279">
              <w:t xml:space="preserve">, </w:t>
            </w:r>
            <w:r>
              <w:t>ob</w:t>
            </w:r>
            <w:r w:rsidRPr="00452279">
              <w:t xml:space="preserve"> für die Bewertung des Nutzens der 3D-ICE für Fragestellung 2 eine eigene Erprobung erforderlich ist</w:t>
            </w:r>
            <w:r>
              <w:t xml:space="preserve"> oder ob unter der Annahme bestimmter Voraussetzungen auf eine eigene Erprobung verzichtet werden könnte.</w:t>
            </w:r>
          </w:p>
          <w:p w14:paraId="57615318" w14:textId="21EC7E50" w:rsidR="00C84F1E" w:rsidRPr="00C84F1E" w:rsidRDefault="00C84F1E" w:rsidP="00020E92">
            <w:pPr>
              <w:jc w:val="both"/>
              <w:rPr>
                <w:i/>
                <w:iCs/>
              </w:rPr>
            </w:pPr>
          </w:p>
          <w:p w14:paraId="74AEFCE5" w14:textId="77777777" w:rsidR="004A1B9F" w:rsidRDefault="004A1B9F" w:rsidP="00020E92">
            <w:pPr>
              <w:jc w:val="both"/>
            </w:pPr>
          </w:p>
          <w:p w14:paraId="1EBE44FE" w14:textId="0DFD25E4" w:rsidR="00B06369" w:rsidRPr="0096213F" w:rsidRDefault="00B06369" w:rsidP="00020E92">
            <w:pPr>
              <w:jc w:val="both"/>
            </w:pP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21393EE8" w14:textId="31A6BC11" w:rsidR="000C5F4C" w:rsidRPr="000C5F4C" w:rsidRDefault="00DE222C" w:rsidP="000C5F4C">
            <w:pPr>
              <w:pStyle w:val="Listenabsatz"/>
              <w:numPr>
                <w:ilvl w:val="0"/>
                <w:numId w:val="41"/>
              </w:numPr>
              <w:spacing w:before="0"/>
              <w:jc w:val="both"/>
            </w:pPr>
            <w:r>
              <w:t xml:space="preserve">Welche der oben genannten Krankheitsbilder </w:t>
            </w:r>
            <w:r w:rsidR="00E22710">
              <w:t xml:space="preserve">bzw. Eingriffsarten </w:t>
            </w:r>
            <w:r>
              <w:t>kommen</w:t>
            </w:r>
            <w:r w:rsidR="00E22710">
              <w:t xml:space="preserve"> aus Ihrer </w:t>
            </w:r>
            <w:r w:rsidR="00DD4645">
              <w:t>Sicht</w:t>
            </w:r>
            <w:r>
              <w:t xml:space="preserve"> für einen ersetzenden Einsatz der 3D- ICE infrage? Gibt es Krankheitsbilder</w:t>
            </w:r>
            <w:r w:rsidR="00E22710">
              <w:t xml:space="preserve"> oder </w:t>
            </w:r>
            <w:r w:rsidR="00DD4645">
              <w:t>Eingriffe</w:t>
            </w:r>
            <w:r>
              <w:t xml:space="preserve">, </w:t>
            </w:r>
            <w:r w:rsidR="00E22710">
              <w:t xml:space="preserve">bei denen </w:t>
            </w:r>
            <w:r>
              <w:t>die alleinige Bildgebung mittels der 3D-ICE ausgeschlossen ist?</w:t>
            </w:r>
          </w:p>
          <w:p w14:paraId="341D4A66" w14:textId="3BC25E06" w:rsidR="006514A7" w:rsidRDefault="00DE222C" w:rsidP="006514A7">
            <w:pPr>
              <w:pStyle w:val="Listenabsatz"/>
              <w:numPr>
                <w:ilvl w:val="0"/>
                <w:numId w:val="41"/>
              </w:numPr>
              <w:spacing w:before="0"/>
              <w:jc w:val="both"/>
            </w:pPr>
            <w:r>
              <w:t>Ist davon auszugehen, dass Patientinnen und Patienten, die bisher aufgrund eines zu hohen Interventionsrisikos ausschließlich medikamentös behandelt werden konnten, von einer durch die 3D-ICE ermöglichten operativen Behandlung einen patientenrelevanten Nutzen haben werden</w:t>
            </w:r>
            <w:r w:rsidR="00983BF8">
              <w:t>?</w:t>
            </w:r>
            <w:r>
              <w:t xml:space="preserve"> Welche Evidenz unterstützt ihre Aussage? </w:t>
            </w:r>
          </w:p>
          <w:p w14:paraId="4B576799" w14:textId="74FE5E66" w:rsidR="006514A7" w:rsidRDefault="006514A7" w:rsidP="00F75B48">
            <w:pPr>
              <w:pStyle w:val="Listenabsatz"/>
              <w:numPr>
                <w:ilvl w:val="0"/>
                <w:numId w:val="41"/>
              </w:numPr>
              <w:spacing w:before="0"/>
              <w:jc w:val="both"/>
            </w:pPr>
            <w:r>
              <w:t>Kann den folgenden Aussagen zugestimmt werden? Welche Evidenz unterstützt ihre Auffassung?</w:t>
            </w:r>
          </w:p>
          <w:p w14:paraId="358E229B" w14:textId="77777777" w:rsidR="006514A7" w:rsidRDefault="006514A7" w:rsidP="006514A7">
            <w:pPr>
              <w:pStyle w:val="Listenabsatz"/>
              <w:numPr>
                <w:ilvl w:val="0"/>
                <w:numId w:val="40"/>
              </w:numPr>
              <w:spacing w:before="0"/>
              <w:jc w:val="both"/>
            </w:pPr>
            <w:r>
              <w:t>Transkathetereingriffe weisen gegenüber OMT indikationsspezifisch einen höheren Nutzen auf.</w:t>
            </w:r>
          </w:p>
          <w:p w14:paraId="113022C9" w14:textId="6C8B63FC" w:rsidR="006514A7" w:rsidRDefault="006514A7" w:rsidP="006514A7">
            <w:pPr>
              <w:pStyle w:val="Listenabsatz"/>
              <w:numPr>
                <w:ilvl w:val="0"/>
                <w:numId w:val="40"/>
              </w:numPr>
              <w:spacing w:before="0"/>
              <w:jc w:val="both"/>
            </w:pPr>
            <w:r>
              <w:t xml:space="preserve">Die Studie zu Fragestellung 1 zeigt einen höheren oder vergleichbaren Nutzen der 3D-ICE für den 3D-TEE-ersetzenden Einsatz. Denn auch wenn sich die Überlegenheit der 3D-ICE gegenüber der 3D-TEE auf Basis der Ergebnisse dieser Studie nicht nachweisen lassen sollte, könnte sich dennoch ein höherer Nutzen der 3D-ICE gegenüber OMT ableiten lassen (siehe auch Voraussetzung a). </w:t>
            </w:r>
          </w:p>
          <w:p w14:paraId="280E18FA" w14:textId="79E7C4B7" w:rsidR="006514A7" w:rsidRPr="006514A7" w:rsidRDefault="006514A7" w:rsidP="00F75B48">
            <w:pPr>
              <w:pStyle w:val="Listenabsatz"/>
              <w:numPr>
                <w:ilvl w:val="0"/>
                <w:numId w:val="40"/>
              </w:numPr>
              <w:spacing w:before="0"/>
              <w:jc w:val="both"/>
            </w:pPr>
            <w:r>
              <w:t xml:space="preserve">Die Patientinnen und Patienten der Fragestellung 2 sind, sobald die 3D-ICE als Alternative zur 3D-TEE zur Verfügung steht und die benötigte Transkatheterbehandlung somit durchgeführt werden kann, mit der Population der Fragestellung 1 vergleichbar. Dies erscheint wahrscheinlich, weil die im Übermittlungsformular genannten TEE-Kontraindikationen in der Regel nicht im direkten Zusammenhang mit der strukturellen Herzerkrankung stehen. </w:t>
            </w:r>
          </w:p>
          <w:p w14:paraId="1031911F" w14:textId="00ADF139" w:rsidR="00020E92" w:rsidRDefault="00020E92" w:rsidP="00020E92">
            <w:pPr>
              <w:pStyle w:val="Listenabsatz"/>
              <w:numPr>
                <w:ilvl w:val="0"/>
                <w:numId w:val="41"/>
              </w:numPr>
              <w:spacing w:before="0"/>
              <w:jc w:val="both"/>
            </w:pPr>
            <w:r>
              <w:t xml:space="preserve">Wie groß </w:t>
            </w:r>
            <w:r w:rsidR="00E22710">
              <w:t xml:space="preserve">schätzen Sie </w:t>
            </w:r>
            <w:r>
              <w:t>die jährliche Population von Patientinnen und Patienten</w:t>
            </w:r>
            <w:r w:rsidR="00E22710">
              <w:t xml:space="preserve"> ein</w:t>
            </w:r>
            <w:r>
              <w:t>, die bisher aufgrund eines zu hohen Interventionsrisiko nur medikamentös behandelt werden konnten</w:t>
            </w:r>
            <w:r w:rsidR="00DD4645">
              <w:t>,</w:t>
            </w:r>
            <w:r>
              <w:t xml:space="preserve"> </w:t>
            </w:r>
            <w:r w:rsidR="00E22710">
              <w:t xml:space="preserve">aber </w:t>
            </w:r>
            <w:r>
              <w:t xml:space="preserve">durch die 3D-ICE </w:t>
            </w:r>
            <w:r w:rsidR="00E22710" w:rsidRPr="00E22710">
              <w:t>für einen Transkathetereingriff infrage kämen</w:t>
            </w:r>
            <w:r>
              <w:t>?</w:t>
            </w:r>
          </w:p>
          <w:p w14:paraId="5E23A6E9" w14:textId="4EAAD0C4" w:rsidR="00B06369" w:rsidRPr="008C7B4A" w:rsidRDefault="00020E92" w:rsidP="00695D13">
            <w:pPr>
              <w:pStyle w:val="Listenabsatz"/>
              <w:numPr>
                <w:ilvl w:val="0"/>
                <w:numId w:val="41"/>
              </w:numPr>
              <w:spacing w:before="0"/>
              <w:jc w:val="both"/>
            </w:pPr>
            <w:r>
              <w:t>Wie sind aus Ihrer Sicht die Erfolgsaussichten einer nationalen Erprobungsstudie zu dieser Fragestellung?</w:t>
            </w:r>
          </w:p>
        </w:tc>
        <w:tc>
          <w:tcPr>
            <w:tcW w:w="2444" w:type="dxa"/>
            <w:tcMar>
              <w:top w:w="28" w:type="dxa"/>
              <w:bottom w:w="28" w:type="dxa"/>
            </w:tcMar>
          </w:tcPr>
          <w:sdt>
            <w:sdtPr>
              <w:id w:val="1592819525"/>
              <w:placeholder>
                <w:docPart w:val="CB6476232BF94B9C9CAFE4CE118A6CDF"/>
              </w:placeholder>
              <w:temporary/>
              <w:showingPlcHdr/>
              <w15:color w:val="FFFFFF"/>
            </w:sdtPr>
            <w:sdtEndPr/>
            <w:sdtContent>
              <w:p w14:paraId="18C722E5" w14:textId="0A30BAA5" w:rsidR="00B06369" w:rsidRPr="008C7B4A" w:rsidRDefault="00B06369" w:rsidP="00020E92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</w:tc>
      </w:tr>
      <w:tr w:rsidR="0096213F" w:rsidRPr="008C7B4A" w14:paraId="001E10CA" w14:textId="77777777" w:rsidTr="00546DB5">
        <w:tc>
          <w:tcPr>
            <w:tcW w:w="8146" w:type="dxa"/>
            <w:tcMar>
              <w:top w:w="28" w:type="dxa"/>
              <w:bottom w:w="28" w:type="dxa"/>
            </w:tcMar>
          </w:tcPr>
          <w:p w14:paraId="6AB8C841" w14:textId="0A17C6B9" w:rsidR="0096213F" w:rsidRDefault="0096213F" w:rsidP="00695D13">
            <w:pPr>
              <w:jc w:val="both"/>
            </w:pPr>
            <w:r>
              <w:t xml:space="preserve">Für den Fall, dass für </w:t>
            </w:r>
            <w:r w:rsidRPr="0096213F">
              <w:t xml:space="preserve">die Bewertung des Nutzens der 3D-ICE für </w:t>
            </w:r>
            <w:r>
              <w:t xml:space="preserve">Fragestellung 2 eine eigene Erprobung erforderlich werden würde, wären </w:t>
            </w:r>
            <w:r w:rsidRPr="00307E92">
              <w:t>die einzelnen Anwendungsgebiete in</w:t>
            </w:r>
            <w:r w:rsidR="00A76CEB">
              <w:t xml:space="preserve"> </w:t>
            </w:r>
            <w:r w:rsidRPr="00307E92">
              <w:t>separat gepowerten Studie</w:t>
            </w:r>
            <w:r w:rsidR="00D34D52">
              <w:t>n</w:t>
            </w:r>
            <w:r w:rsidRPr="00307E92">
              <w:t xml:space="preserve"> mit jeweils indikationsspezifischen primären Endpunkten</w:t>
            </w:r>
            <w:r>
              <w:t xml:space="preserve"> zu</w:t>
            </w:r>
            <w:r w:rsidRPr="00307E92">
              <w:t xml:space="preserve"> untersuch</w:t>
            </w:r>
            <w:r>
              <w:t>en</w:t>
            </w:r>
            <w:r w:rsidRPr="00307E92">
              <w:t>. Bei der Fallzahlplanung müssten sich die Annahmen für den wahren Effekt hinsichtlich des jeweiligen primären Endpunkts unterscheiden</w:t>
            </w:r>
            <w:r w:rsidR="00DD4C4C">
              <w:t>. Der G-BA geht davon aus, dass dies zu unterschiedlich großen Fallzahlen führen würde</w:t>
            </w:r>
            <w:r w:rsidRPr="00307E92">
              <w:t xml:space="preserve">. </w:t>
            </w:r>
            <w:r w:rsidR="00DD4C4C">
              <w:t>Fraglich wäre, o</w:t>
            </w:r>
            <w:r w:rsidRPr="00307E92">
              <w:t>b pro Studie genügend Patientinnen und Patienten rekrutiert werden könnten, da die Patientenpopulation mit TEE-Kontraindikation deutlich kleiner ist als die für Fragestellung 1.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14:paraId="35E30F62" w14:textId="586C52A1" w:rsidR="0096213F" w:rsidRDefault="00A305B6" w:rsidP="00020E92">
            <w:pPr>
              <w:spacing w:after="60"/>
              <w:jc w:val="both"/>
            </w:pPr>
            <w:r w:rsidRPr="00E22710">
              <w:t>Falls eine eigene Erprobungsstudie erforderlich wäre: Stimmen Sie der Überlegung zu, die einzelnen Anwendungsgebiete separat gepowert und mit indikationsspezifischen primären Endpunkten zu untersuchen?</w:t>
            </w:r>
          </w:p>
          <w:p w14:paraId="4DE76750" w14:textId="20EF1E7B" w:rsidR="0096213F" w:rsidRPr="008C7B4A" w:rsidRDefault="0096213F" w:rsidP="00020E92">
            <w:pPr>
              <w:spacing w:after="60"/>
              <w:jc w:val="both"/>
            </w:pPr>
            <w:r>
              <w:t xml:space="preserve">Bitte begründen Sie Ihre Einschätzung. </w:t>
            </w:r>
          </w:p>
        </w:tc>
        <w:tc>
          <w:tcPr>
            <w:tcW w:w="2444" w:type="dxa"/>
            <w:tcMar>
              <w:top w:w="28" w:type="dxa"/>
              <w:bottom w:w="28" w:type="dxa"/>
            </w:tcMar>
          </w:tcPr>
          <w:sdt>
            <w:sdtPr>
              <w:id w:val="-2084908112"/>
              <w:placeholder>
                <w:docPart w:val="0FE382972B924D45B206CD5A1E544385"/>
              </w:placeholder>
              <w:temporary/>
              <w:showingPlcHdr/>
              <w15:color w:val="FFFFFF"/>
            </w:sdtPr>
            <w:sdtEndPr/>
            <w:sdtContent>
              <w:p w14:paraId="381D773B" w14:textId="77777777" w:rsidR="000C5F4C" w:rsidRDefault="000C5F4C" w:rsidP="000C5F4C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41735203" w14:textId="77777777" w:rsidR="0096213F" w:rsidRDefault="0096213F" w:rsidP="00020E92">
            <w:pPr>
              <w:spacing w:before="60" w:after="60"/>
              <w:jc w:val="both"/>
            </w:pPr>
          </w:p>
        </w:tc>
      </w:tr>
    </w:tbl>
    <w:p w14:paraId="21B72CF2" w14:textId="77777777" w:rsidR="001A2459" w:rsidRDefault="001A2459" w:rsidP="00020E92">
      <w:pPr>
        <w:pStyle w:val="GBAStandard"/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371"/>
        <w:gridCol w:w="6379"/>
      </w:tblGrid>
      <w:tr w:rsidR="00546DB5" w:rsidRPr="008C7B4A" w14:paraId="0E54CAD5" w14:textId="77777777" w:rsidTr="009E53D9">
        <w:trPr>
          <w:tblHeader/>
        </w:trPr>
        <w:tc>
          <w:tcPr>
            <w:tcW w:w="13750" w:type="dxa"/>
            <w:gridSpan w:val="2"/>
            <w:tcBorders>
              <w:bottom w:val="single" w:sz="4" w:space="0" w:color="auto"/>
            </w:tcBorders>
          </w:tcPr>
          <w:p w14:paraId="69DAEA20" w14:textId="77777777" w:rsidR="00546DB5" w:rsidRPr="008C7B4A" w:rsidRDefault="00546DB5" w:rsidP="00020E92">
            <w:pPr>
              <w:keepNext/>
              <w:keepLines/>
              <w:spacing w:before="60" w:after="60"/>
              <w:jc w:val="both"/>
              <w:rPr>
                <w:rFonts w:eastAsia="Calibri"/>
                <w:b/>
              </w:rPr>
            </w:pPr>
            <w:r w:rsidRPr="008C7B4A">
              <w:rPr>
                <w:b/>
              </w:rPr>
              <w:t>Ergänzende Fragen</w:t>
            </w:r>
          </w:p>
        </w:tc>
      </w:tr>
      <w:tr w:rsidR="00546DB5" w:rsidRPr="008C7B4A" w14:paraId="696B3AB8" w14:textId="77777777" w:rsidTr="009E53D9">
        <w:tc>
          <w:tcPr>
            <w:tcW w:w="7371" w:type="dxa"/>
            <w:tcBorders>
              <w:bottom w:val="single" w:sz="4" w:space="0" w:color="auto"/>
            </w:tcBorders>
          </w:tcPr>
          <w:p w14:paraId="058E2981" w14:textId="3AC9F467" w:rsidR="00546DB5" w:rsidRPr="008C7B4A" w:rsidRDefault="00546DB5" w:rsidP="00020E92">
            <w:pPr>
              <w:spacing w:before="60" w:after="60"/>
              <w:jc w:val="both"/>
              <w:rPr>
                <w:szCs w:val="24"/>
              </w:rPr>
            </w:pPr>
            <w:r w:rsidRPr="008C7B4A">
              <w:rPr>
                <w:szCs w:val="24"/>
              </w:rPr>
              <w:t>Was ist der Versorgungsstandard der Patientinnen und Patienten in de</w:t>
            </w:r>
            <w:r w:rsidR="008C5769">
              <w:rPr>
                <w:szCs w:val="24"/>
              </w:rPr>
              <w:t>n</w:t>
            </w:r>
            <w:r w:rsidRPr="008C7B4A">
              <w:rPr>
                <w:szCs w:val="24"/>
              </w:rPr>
              <w:t xml:space="preserve"> oben genannten Indikation</w:t>
            </w:r>
            <w:r w:rsidR="008C5769">
              <w:rPr>
                <w:szCs w:val="24"/>
              </w:rPr>
              <w:t>en</w:t>
            </w:r>
            <w:r w:rsidRPr="008C7B4A">
              <w:rPr>
                <w:szCs w:val="24"/>
              </w:rPr>
              <w:t xml:space="preserve">?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sdt>
            <w:sdtPr>
              <w:id w:val="-1465653995"/>
              <w:placeholder>
                <w:docPart w:val="06505164DDDB49DCBAA7265A25514621"/>
              </w:placeholder>
              <w:temporary/>
              <w:showingPlcHdr/>
              <w15:color w:val="FFFFFF"/>
            </w:sdtPr>
            <w:sdtEndPr/>
            <w:sdtContent>
              <w:p w14:paraId="39DAFF79" w14:textId="77777777" w:rsidR="00546DB5" w:rsidRPr="008C7B4A" w:rsidRDefault="00546DB5" w:rsidP="00020E92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218794FC" w14:textId="77777777" w:rsidR="00546DB5" w:rsidRPr="008C7B4A" w:rsidRDefault="00546DB5" w:rsidP="00020E92">
            <w:pPr>
              <w:spacing w:before="60" w:after="60"/>
              <w:jc w:val="both"/>
            </w:pPr>
          </w:p>
        </w:tc>
      </w:tr>
      <w:tr w:rsidR="00546DB5" w:rsidRPr="008C7B4A" w14:paraId="2EDB8B1F" w14:textId="77777777" w:rsidTr="00E402F9">
        <w:tc>
          <w:tcPr>
            <w:tcW w:w="7371" w:type="dxa"/>
          </w:tcPr>
          <w:p w14:paraId="51B8A75E" w14:textId="77777777" w:rsidR="00546DB5" w:rsidRPr="008C7B4A" w:rsidRDefault="00546DB5" w:rsidP="00020E92">
            <w:pPr>
              <w:spacing w:before="60" w:after="60"/>
              <w:jc w:val="both"/>
              <w:rPr>
                <w:szCs w:val="24"/>
              </w:rPr>
            </w:pPr>
            <w:r w:rsidRPr="008C7B4A">
              <w:rPr>
                <w:szCs w:val="24"/>
              </w:rPr>
              <w:t xml:space="preserve">Nach welchen Kriterien wählen Sie aus, welche Behandlung für die Patientin oder den Patienten angezeigt ist? </w:t>
            </w:r>
          </w:p>
        </w:tc>
        <w:tc>
          <w:tcPr>
            <w:tcW w:w="6379" w:type="dxa"/>
          </w:tcPr>
          <w:sdt>
            <w:sdtPr>
              <w:id w:val="-1106658485"/>
              <w:placeholder>
                <w:docPart w:val="7E82D7E27BE84D95926B9D4F87491373"/>
              </w:placeholder>
              <w:temporary/>
              <w:showingPlcHdr/>
              <w15:color w:val="FFFFFF"/>
            </w:sdtPr>
            <w:sdtEndPr/>
            <w:sdtContent>
              <w:p w14:paraId="33F9AB06" w14:textId="77777777" w:rsidR="00546DB5" w:rsidRPr="008C7B4A" w:rsidRDefault="00546DB5" w:rsidP="00020E92">
                <w:pPr>
                  <w:spacing w:before="60" w:after="60"/>
                  <w:jc w:val="both"/>
                </w:pPr>
                <w:r w:rsidRPr="008C7B4A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0C22D1E9" w14:textId="77777777" w:rsidR="00546DB5" w:rsidRPr="008C7B4A" w:rsidRDefault="00546DB5" w:rsidP="00020E92">
            <w:pPr>
              <w:spacing w:before="60" w:after="60"/>
              <w:jc w:val="both"/>
            </w:pPr>
          </w:p>
        </w:tc>
      </w:tr>
      <w:tr w:rsidR="00D37CE6" w:rsidRPr="008C7B4A" w14:paraId="3685EF7F" w14:textId="77777777" w:rsidTr="00E402F9">
        <w:tc>
          <w:tcPr>
            <w:tcW w:w="7371" w:type="dxa"/>
          </w:tcPr>
          <w:p w14:paraId="25A1A5F0" w14:textId="5CD1778D" w:rsidR="00D37CE6" w:rsidRPr="008C7B4A" w:rsidRDefault="00D37CE6" w:rsidP="00020E92">
            <w:pPr>
              <w:spacing w:before="60" w:after="60"/>
              <w:jc w:val="both"/>
              <w:rPr>
                <w:szCs w:val="24"/>
              </w:rPr>
            </w:pPr>
            <w:r w:rsidRPr="005447E9">
              <w:t>Für wie relevant halten sie die gegenständliche Methode vor dem Hintergrund der aktuellen Therapieoptionen von Patientinnen und Patienten mit strukturellen Herzerkrankungen und Kontraindikation für eine 3D-TEE in den bewertungsgegenständlichen Anwendungsgebieten?</w:t>
            </w:r>
          </w:p>
        </w:tc>
        <w:tc>
          <w:tcPr>
            <w:tcW w:w="6379" w:type="dxa"/>
          </w:tcPr>
          <w:sdt>
            <w:sdtPr>
              <w:id w:val="-1928184242"/>
              <w:placeholder>
                <w:docPart w:val="13A49E2995ED408ABFBDEA9ED96FE134"/>
              </w:placeholder>
              <w:temporary/>
              <w:showingPlcHdr/>
              <w15:color w:val="FFFFFF"/>
            </w:sdtPr>
            <w:sdtEndPr/>
            <w:sdtContent>
              <w:p w14:paraId="6AE43DB4" w14:textId="77777777" w:rsidR="00D37CE6" w:rsidRPr="008C7B4A" w:rsidRDefault="00D37CE6" w:rsidP="00020E92">
                <w:pPr>
                  <w:spacing w:before="60" w:after="60"/>
                  <w:jc w:val="both"/>
                </w:pPr>
                <w:r w:rsidRPr="000C5F4C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4567B48A" w14:textId="77777777" w:rsidR="00D37CE6" w:rsidRDefault="00D37CE6" w:rsidP="00020E92">
            <w:pPr>
              <w:spacing w:before="60" w:after="60"/>
              <w:jc w:val="both"/>
            </w:pPr>
          </w:p>
        </w:tc>
      </w:tr>
      <w:tr w:rsidR="00D37CE6" w:rsidRPr="008C7B4A" w14:paraId="19DFDEAD" w14:textId="77777777" w:rsidTr="00E402F9">
        <w:tc>
          <w:tcPr>
            <w:tcW w:w="7371" w:type="dxa"/>
          </w:tcPr>
          <w:p w14:paraId="454ECC9A" w14:textId="04F81594" w:rsidR="00D37CE6" w:rsidRPr="008C7B4A" w:rsidRDefault="00D37CE6" w:rsidP="00020E92">
            <w:pPr>
              <w:spacing w:before="60" w:after="60"/>
              <w:jc w:val="both"/>
              <w:rPr>
                <w:szCs w:val="24"/>
              </w:rPr>
            </w:pPr>
            <w:r w:rsidRPr="005447E9">
              <w:t>Wie schätzen Sie die Effekte der 3D-ICE bei der Behandlung von Patientinnen und Patienten mit strukturellen Herzerkrankungen</w:t>
            </w:r>
            <w:r>
              <w:t xml:space="preserve"> </w:t>
            </w:r>
            <w:r w:rsidRPr="005447E9">
              <w:t>und Kontraindikation für eine 3D-TEE in den bewertungsgegenständlichen Anwendungsgebieten ein?</w:t>
            </w:r>
          </w:p>
        </w:tc>
        <w:tc>
          <w:tcPr>
            <w:tcW w:w="6379" w:type="dxa"/>
          </w:tcPr>
          <w:sdt>
            <w:sdtPr>
              <w:id w:val="-1732762959"/>
              <w:placeholder>
                <w:docPart w:val="6E19D5EED9DA4FB1AA496D75D70184B1"/>
              </w:placeholder>
              <w:temporary/>
              <w:showingPlcHdr/>
              <w15:color w:val="FFFFFF"/>
            </w:sdtPr>
            <w:sdtEndPr/>
            <w:sdtContent>
              <w:p w14:paraId="3C608491" w14:textId="77777777" w:rsidR="00D37CE6" w:rsidRPr="008C7B4A" w:rsidRDefault="00D37CE6" w:rsidP="00020E92">
                <w:pPr>
                  <w:spacing w:before="60" w:after="60"/>
                  <w:jc w:val="both"/>
                </w:pPr>
                <w:r w:rsidRPr="000C5F4C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7B0C171E" w14:textId="77777777" w:rsidR="00D37CE6" w:rsidRDefault="00D37CE6" w:rsidP="00020E92">
            <w:pPr>
              <w:spacing w:before="60" w:after="60"/>
              <w:jc w:val="both"/>
            </w:pPr>
          </w:p>
        </w:tc>
      </w:tr>
      <w:tr w:rsidR="00D37CE6" w:rsidRPr="008C7B4A" w14:paraId="25A19B78" w14:textId="77777777" w:rsidTr="005D2C7B">
        <w:tc>
          <w:tcPr>
            <w:tcW w:w="7371" w:type="dxa"/>
          </w:tcPr>
          <w:p w14:paraId="6D33F8A3" w14:textId="04EEB752" w:rsidR="00D37CE6" w:rsidRPr="008C7B4A" w:rsidRDefault="00D37CE6" w:rsidP="00D37CE6">
            <w:pPr>
              <w:spacing w:before="60" w:after="60"/>
              <w:jc w:val="both"/>
              <w:rPr>
                <w:szCs w:val="24"/>
              </w:rPr>
            </w:pPr>
            <w:r w:rsidRPr="001A02C7">
              <w:t>Sind Patientinnen und Patienten mit Kontraindikationen gegen eine 3D-TEE aus Ihrer Sicht hinsichtlich Alter, Komorbidität, Frailty, prozeduralem Risiko und Prognose mit der Population der Fragestellung 1 ausreichend vergleichbar? Falls nein, welche Faktoren könnten die Übertragbarkeit der Ergebnisse einschränken?</w:t>
            </w:r>
          </w:p>
        </w:tc>
        <w:tc>
          <w:tcPr>
            <w:tcW w:w="6379" w:type="dxa"/>
          </w:tcPr>
          <w:sdt>
            <w:sdtPr>
              <w:id w:val="1939025656"/>
              <w:placeholder>
                <w:docPart w:val="CAF80BF9BE5843689D6B0FFEA7081BB8"/>
              </w:placeholder>
              <w:temporary/>
              <w:showingPlcHdr/>
              <w15:color w:val="FFFFFF"/>
            </w:sdtPr>
            <w:sdtEndPr/>
            <w:sdtContent>
              <w:p w14:paraId="14D686F4" w14:textId="77777777" w:rsidR="000C5F4C" w:rsidRDefault="000C5F4C" w:rsidP="000C5F4C">
                <w:pPr>
                  <w:spacing w:before="60" w:after="60"/>
                  <w:jc w:val="both"/>
                </w:pPr>
                <w:r w:rsidRPr="000C5F4C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7DD669B1" w14:textId="77777777" w:rsidR="00D37CE6" w:rsidRDefault="00D37CE6" w:rsidP="00D37CE6">
            <w:pPr>
              <w:spacing w:before="60" w:after="60"/>
              <w:jc w:val="both"/>
            </w:pPr>
          </w:p>
        </w:tc>
      </w:tr>
      <w:tr w:rsidR="00547AC8" w:rsidRPr="008C7B4A" w14:paraId="1AA3EF28" w14:textId="77777777" w:rsidTr="00B74F47">
        <w:tc>
          <w:tcPr>
            <w:tcW w:w="7371" w:type="dxa"/>
          </w:tcPr>
          <w:p w14:paraId="797FAF86" w14:textId="4A3CD774" w:rsidR="00547AC8" w:rsidRPr="001A02C7" w:rsidRDefault="00547AC8" w:rsidP="002779D0">
            <w:pPr>
              <w:pStyle w:val="GBAStandard"/>
            </w:pPr>
            <w:r w:rsidRPr="00692135">
              <w:rPr>
                <w:rFonts w:cs="Arial"/>
                <w:color w:val="000000" w:themeColor="text1"/>
              </w:rPr>
              <w:t>Welche Definitionen für technischen Erfolg, prozeduralen Erfolg und klinischen Erfolg halten Sie für die jeweiligen Anwendungsgebiete geeignet? Sollten hierfür etablierte Konsensusdefinitionen oder indikationsspezifische Endpunktdefinitionen verwendet werden?</w:t>
            </w:r>
          </w:p>
        </w:tc>
        <w:tc>
          <w:tcPr>
            <w:tcW w:w="6379" w:type="dxa"/>
          </w:tcPr>
          <w:sdt>
            <w:sdtPr>
              <w:id w:val="1919365835"/>
              <w:placeholder>
                <w:docPart w:val="35E63366BC4C431D930AE5C99D4395AD"/>
              </w:placeholder>
              <w:temporary/>
              <w:showingPlcHdr/>
              <w15:color w:val="FFFFFF"/>
            </w:sdtPr>
            <w:sdtEndPr/>
            <w:sdtContent>
              <w:p w14:paraId="6FF96AB8" w14:textId="77777777" w:rsidR="000C5F4C" w:rsidRDefault="000C5F4C" w:rsidP="000C5F4C">
                <w:pPr>
                  <w:spacing w:before="60" w:after="60"/>
                  <w:jc w:val="both"/>
                </w:pPr>
                <w:r w:rsidRPr="000C5F4C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327DAEB4" w14:textId="77777777" w:rsidR="00547AC8" w:rsidRDefault="00547AC8" w:rsidP="00D37CE6">
            <w:pPr>
              <w:spacing w:before="60" w:after="60"/>
              <w:jc w:val="both"/>
            </w:pPr>
          </w:p>
        </w:tc>
      </w:tr>
      <w:tr w:rsidR="00B74F47" w:rsidRPr="008C7B4A" w14:paraId="697070C9" w14:textId="77777777" w:rsidTr="009E53D9">
        <w:tc>
          <w:tcPr>
            <w:tcW w:w="7371" w:type="dxa"/>
            <w:tcBorders>
              <w:bottom w:val="single" w:sz="4" w:space="0" w:color="auto"/>
            </w:tcBorders>
          </w:tcPr>
          <w:p w14:paraId="30724A57" w14:textId="6179A727" w:rsidR="00B74F47" w:rsidRPr="00692135" w:rsidRDefault="00B74F47" w:rsidP="00B74F47">
            <w:pPr>
              <w:pStyle w:val="GBAStandard"/>
              <w:rPr>
                <w:rFonts w:cs="Arial"/>
                <w:color w:val="000000" w:themeColor="text1"/>
              </w:rPr>
            </w:pPr>
            <w:r w:rsidRPr="008C7B4A">
              <w:rPr>
                <w:rFonts w:cs="Arial"/>
                <w:color w:val="000000" w:themeColor="text1"/>
              </w:rPr>
              <w:t>Bitte benennen Sie ggf. zusätzliche Aspekte, die im Rahmen der Erstellung der Erprobungs-Richtlinie berücksichtigt werden sollten.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sdt>
            <w:sdtPr>
              <w:id w:val="-992561097"/>
              <w:placeholder>
                <w:docPart w:val="DF129959B1A7455CBC8D5A3FCAF82E36"/>
              </w:placeholder>
              <w:temporary/>
              <w:showingPlcHdr/>
              <w15:color w:val="FFFFFF"/>
            </w:sdtPr>
            <w:sdtEndPr/>
            <w:sdtContent>
              <w:p w14:paraId="7AF14DDF" w14:textId="77777777" w:rsidR="00B74F47" w:rsidRDefault="00B74F47" w:rsidP="00B74F47">
                <w:pPr>
                  <w:spacing w:before="60" w:after="60"/>
                  <w:jc w:val="both"/>
                </w:pPr>
                <w:r w:rsidRPr="000C5F4C">
                  <w:rPr>
                    <w:color w:val="808080"/>
                  </w:rPr>
                  <w:t>Klicken Sie hier, um einen Text einzugeben.</w:t>
                </w:r>
              </w:p>
            </w:sdtContent>
          </w:sdt>
          <w:p w14:paraId="2B9AB722" w14:textId="77777777" w:rsidR="00B74F47" w:rsidRDefault="00B74F47" w:rsidP="00B74F47">
            <w:pPr>
              <w:spacing w:before="60" w:after="60"/>
              <w:jc w:val="both"/>
            </w:pPr>
          </w:p>
        </w:tc>
      </w:tr>
    </w:tbl>
    <w:p w14:paraId="7BCF2C55" w14:textId="77777777" w:rsidR="00546DB5" w:rsidRDefault="00546DB5" w:rsidP="002779D0">
      <w:pPr>
        <w:pStyle w:val="GBAStandard"/>
      </w:pPr>
    </w:p>
    <w:sectPr w:rsidR="00546DB5" w:rsidSect="00020E92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 w:code="9"/>
      <w:pgMar w:top="1418" w:right="1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8257" w14:textId="77777777" w:rsidR="00B46594" w:rsidRDefault="00B46594" w:rsidP="00D303EB">
      <w:r>
        <w:separator/>
      </w:r>
    </w:p>
  </w:endnote>
  <w:endnote w:type="continuationSeparator" w:id="0">
    <w:p w14:paraId="7914CD41" w14:textId="77777777" w:rsidR="00B46594" w:rsidRDefault="00B46594" w:rsidP="00D3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168136"/>
      <w:docPartObj>
        <w:docPartGallery w:val="Page Numbers (Bottom of Page)"/>
        <w:docPartUnique/>
      </w:docPartObj>
    </w:sdtPr>
    <w:sdtEndPr/>
    <w:sdtContent>
      <w:p w14:paraId="4981AAB2" w14:textId="6CE998D3" w:rsidR="00020E92" w:rsidRDefault="00020E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B27FB" w14:textId="77777777" w:rsidR="00020E92" w:rsidRDefault="00020E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E8B9" w14:textId="77777777" w:rsidR="00B46594" w:rsidRDefault="00B46594" w:rsidP="00D303EB">
      <w:r>
        <w:separator/>
      </w:r>
    </w:p>
  </w:footnote>
  <w:footnote w:type="continuationSeparator" w:id="0">
    <w:p w14:paraId="30BA0060" w14:textId="77777777" w:rsidR="00B46594" w:rsidRDefault="00B46594" w:rsidP="00D3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3D1" w14:textId="384A73B2" w:rsidR="0041727D" w:rsidRDefault="00546DB5" w:rsidP="001A24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EE4E04C" wp14:editId="7F523C55">
          <wp:simplePos x="0" y="0"/>
          <wp:positionH relativeFrom="column">
            <wp:posOffset>7055666</wp:posOffset>
          </wp:positionH>
          <wp:positionV relativeFrom="page">
            <wp:posOffset>286839</wp:posOffset>
          </wp:positionV>
          <wp:extent cx="2448000" cy="1116000"/>
          <wp:effectExtent l="0" t="0" r="0" b="8255"/>
          <wp:wrapNone/>
          <wp:docPr id="3" name="Grafik 3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7" w:name="_Hlk230930870"/>
    <w:r w:rsidR="002A4BCB">
      <w:rPr>
        <w:sz w:val="20"/>
        <w:szCs w:val="20"/>
      </w:rPr>
      <w:t xml:space="preserve">Stand: </w:t>
    </w:r>
    <w:bookmarkEnd w:id="7"/>
    <w:r w:rsidR="00B343F6">
      <w:rPr>
        <w:sz w:val="20"/>
        <w:szCs w:val="20"/>
      </w:rPr>
      <w:t>03.06.2026, nach AG-Sitzung</w:t>
    </w:r>
  </w:p>
  <w:p w14:paraId="5C6B3760" w14:textId="79C97B11" w:rsidR="001A2459" w:rsidRDefault="0041727D" w:rsidP="001A2459">
    <w:pPr>
      <w:pStyle w:val="Kopfzeile"/>
    </w:pPr>
    <w:r>
      <w:t>Fragebogen</w:t>
    </w:r>
  </w:p>
  <w:p w14:paraId="18383E89" w14:textId="77777777" w:rsidR="0041727D" w:rsidRPr="00921BD4" w:rsidRDefault="0041727D" w:rsidP="001A2459">
    <w:pPr>
      <w:pStyle w:val="Kopfzeile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0A9C" w14:textId="6CAF8966" w:rsidR="001A2459" w:rsidRDefault="00546DB5" w:rsidP="001A2459">
    <w:pPr>
      <w:pStyle w:val="Kopfzeile"/>
    </w:pPr>
    <w:r w:rsidRPr="008E612F">
      <w:rPr>
        <w:noProof/>
        <w:sz w:val="20"/>
        <w:szCs w:val="20"/>
        <w:lang w:eastAsia="de-DE"/>
      </w:rPr>
      <w:drawing>
        <wp:anchor distT="0" distB="0" distL="114300" distR="114300" simplePos="0" relativeHeight="251662336" behindDoc="1" locked="0" layoutInCell="1" allowOverlap="1" wp14:anchorId="5242ADAC" wp14:editId="72A7B8C5">
          <wp:simplePos x="0" y="0"/>
          <wp:positionH relativeFrom="column">
            <wp:posOffset>7077438</wp:posOffset>
          </wp:positionH>
          <wp:positionV relativeFrom="page">
            <wp:posOffset>248738</wp:posOffset>
          </wp:positionV>
          <wp:extent cx="2448000" cy="1116000"/>
          <wp:effectExtent l="0" t="0" r="0" b="8255"/>
          <wp:wrapNone/>
          <wp:docPr id="4" name="Grafik 4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C2CCA0" w14:textId="22C37E7F" w:rsidR="001A2459" w:rsidRDefault="001A2459" w:rsidP="00546DB5">
    <w:pPr>
      <w:pStyle w:val="Kopfzeile"/>
      <w:tabs>
        <w:tab w:val="clear" w:pos="4536"/>
        <w:tab w:val="clear" w:pos="9072"/>
        <w:tab w:val="left" w:pos="12780"/>
      </w:tabs>
    </w:pPr>
    <w:r>
      <w:t>Fragebogen</w:t>
    </w:r>
    <w:r w:rsidR="00546DB5">
      <w:tab/>
    </w:r>
  </w:p>
  <w:p w14:paraId="5A30FAAD" w14:textId="77777777" w:rsidR="0041727D" w:rsidRPr="00921BD4" w:rsidRDefault="0041727D" w:rsidP="001A2459">
    <w:pPr>
      <w:pStyle w:val="Kopfzeile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772C" w14:textId="77777777" w:rsidR="00DF366A" w:rsidRPr="00DF366A" w:rsidRDefault="00B874D6" w:rsidP="00921C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6254023" wp14:editId="2E1A4DEA">
          <wp:simplePos x="0" y="0"/>
          <wp:positionH relativeFrom="column">
            <wp:posOffset>3528695</wp:posOffset>
          </wp:positionH>
          <wp:positionV relativeFrom="page">
            <wp:posOffset>461010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C2B">
      <w:t xml:space="preserve">Gelegenheit zur </w:t>
    </w:r>
    <w:r w:rsidR="00921C2B">
      <w:br/>
      <w:t xml:space="preserve">Abgabe erster </w:t>
    </w:r>
    <w:r w:rsidR="00921C2B">
      <w:br/>
      <w:t>Einschätzungen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1CC8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4EC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3654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A44C2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6C88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B431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AA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E85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6E49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08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969CD"/>
    <w:multiLevelType w:val="hybridMultilevel"/>
    <w:tmpl w:val="6A386092"/>
    <w:lvl w:ilvl="0" w:tplc="F72257AE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717E1"/>
    <w:multiLevelType w:val="hybridMultilevel"/>
    <w:tmpl w:val="E67CD000"/>
    <w:lvl w:ilvl="0" w:tplc="411EA9EA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507EB3"/>
    <w:multiLevelType w:val="multilevel"/>
    <w:tmpl w:val="30FA4D74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13" w15:restartNumberingAfterBreak="0">
    <w:nsid w:val="0DDF5A9F"/>
    <w:multiLevelType w:val="multilevel"/>
    <w:tmpl w:val="D0E8EBA2"/>
    <w:numStyleLink w:val="G-BAberschriften"/>
  </w:abstractNum>
  <w:abstractNum w:abstractNumId="1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6C68E0"/>
    <w:multiLevelType w:val="hybridMultilevel"/>
    <w:tmpl w:val="A0AC72E2"/>
    <w:lvl w:ilvl="0" w:tplc="EBF81948">
      <w:start w:val="1"/>
      <w:numFmt w:val="upperRoman"/>
      <w:pStyle w:val="IAnlage"/>
      <w:lvlText w:val="Anlage %1"/>
      <w:lvlJc w:val="left"/>
      <w:pPr>
        <w:ind w:left="757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4653" w:hanging="360"/>
      </w:pPr>
    </w:lvl>
    <w:lvl w:ilvl="2" w:tplc="0407001B" w:tentative="1">
      <w:start w:val="1"/>
      <w:numFmt w:val="lowerRoman"/>
      <w:lvlText w:val="%3."/>
      <w:lvlJc w:val="right"/>
      <w:pPr>
        <w:ind w:left="5373" w:hanging="180"/>
      </w:pPr>
    </w:lvl>
    <w:lvl w:ilvl="3" w:tplc="0407000F" w:tentative="1">
      <w:start w:val="1"/>
      <w:numFmt w:val="decimal"/>
      <w:lvlText w:val="%4."/>
      <w:lvlJc w:val="left"/>
      <w:pPr>
        <w:ind w:left="6093" w:hanging="360"/>
      </w:pPr>
    </w:lvl>
    <w:lvl w:ilvl="4" w:tplc="04070019" w:tentative="1">
      <w:start w:val="1"/>
      <w:numFmt w:val="lowerLetter"/>
      <w:lvlText w:val="%5."/>
      <w:lvlJc w:val="left"/>
      <w:pPr>
        <w:ind w:left="6813" w:hanging="360"/>
      </w:pPr>
    </w:lvl>
    <w:lvl w:ilvl="5" w:tplc="0407001B" w:tentative="1">
      <w:start w:val="1"/>
      <w:numFmt w:val="lowerRoman"/>
      <w:lvlText w:val="%6."/>
      <w:lvlJc w:val="right"/>
      <w:pPr>
        <w:ind w:left="7533" w:hanging="180"/>
      </w:pPr>
    </w:lvl>
    <w:lvl w:ilvl="6" w:tplc="0407000F" w:tentative="1">
      <w:start w:val="1"/>
      <w:numFmt w:val="decimal"/>
      <w:lvlText w:val="%7."/>
      <w:lvlJc w:val="left"/>
      <w:pPr>
        <w:ind w:left="8253" w:hanging="360"/>
      </w:pPr>
    </w:lvl>
    <w:lvl w:ilvl="7" w:tplc="04070019" w:tentative="1">
      <w:start w:val="1"/>
      <w:numFmt w:val="lowerLetter"/>
      <w:lvlText w:val="%8."/>
      <w:lvlJc w:val="left"/>
      <w:pPr>
        <w:ind w:left="8973" w:hanging="360"/>
      </w:pPr>
    </w:lvl>
    <w:lvl w:ilvl="8" w:tplc="0407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6" w15:restartNumberingAfterBreak="0">
    <w:nsid w:val="1DD34EF3"/>
    <w:multiLevelType w:val="multilevel"/>
    <w:tmpl w:val="D0E8EBA2"/>
    <w:numStyleLink w:val="G-BAberschriften"/>
  </w:abstractNum>
  <w:abstractNum w:abstractNumId="17" w15:restartNumberingAfterBreak="0">
    <w:nsid w:val="22A000AC"/>
    <w:multiLevelType w:val="multilevel"/>
    <w:tmpl w:val="AA621FDC"/>
    <w:lvl w:ilvl="0">
      <w:start w:val="1"/>
      <w:numFmt w:val="decimal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4895A54"/>
    <w:multiLevelType w:val="multilevel"/>
    <w:tmpl w:val="D0E8EBA2"/>
    <w:styleLink w:val="G-BAberschriften"/>
    <w:lvl w:ilvl="0">
      <w:start w:val="1"/>
      <w:numFmt w:val="decimal"/>
      <w:pStyle w:val="berschrift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19" w15:restartNumberingAfterBreak="0">
    <w:nsid w:val="26B34965"/>
    <w:multiLevelType w:val="hybridMultilevel"/>
    <w:tmpl w:val="F3384446"/>
    <w:name w:val="1222"/>
    <w:lvl w:ilvl="0" w:tplc="C4FA3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0633C"/>
    <w:multiLevelType w:val="hybridMultilevel"/>
    <w:tmpl w:val="DA9AD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138E4"/>
    <w:multiLevelType w:val="hybridMultilevel"/>
    <w:tmpl w:val="DA9AD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C30D7"/>
    <w:multiLevelType w:val="hybridMultilevel"/>
    <w:tmpl w:val="A3BCE8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640E9"/>
    <w:multiLevelType w:val="multilevel"/>
    <w:tmpl w:val="C88C4BA8"/>
    <w:numStyleLink w:val="G-BAListe"/>
  </w:abstractNum>
  <w:abstractNum w:abstractNumId="24" w15:restartNumberingAfterBreak="0">
    <w:nsid w:val="4DC307A0"/>
    <w:multiLevelType w:val="multilevel"/>
    <w:tmpl w:val="C88C4BA8"/>
    <w:styleLink w:val="G-BAList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§ 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5" w15:restartNumberingAfterBreak="0">
    <w:nsid w:val="4DFD3500"/>
    <w:multiLevelType w:val="hybridMultilevel"/>
    <w:tmpl w:val="DAEAF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C60CD"/>
    <w:multiLevelType w:val="hybridMultilevel"/>
    <w:tmpl w:val="A5402C70"/>
    <w:lvl w:ilvl="0" w:tplc="36FE38A2">
      <w:start w:val="1"/>
      <w:numFmt w:val="upperLetter"/>
      <w:pStyle w:val="berschrift1A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70B26"/>
    <w:multiLevelType w:val="multilevel"/>
    <w:tmpl w:val="D0E8EBA2"/>
    <w:numStyleLink w:val="G-BAberschriften"/>
  </w:abstractNum>
  <w:abstractNum w:abstractNumId="28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6838722E"/>
    <w:multiLevelType w:val="hybridMultilevel"/>
    <w:tmpl w:val="B3D80C26"/>
    <w:lvl w:ilvl="0" w:tplc="E17CE878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796BA9"/>
    <w:multiLevelType w:val="multilevel"/>
    <w:tmpl w:val="D0E8EBA2"/>
    <w:numStyleLink w:val="G-BAberschriften"/>
  </w:abstractNum>
  <w:abstractNum w:abstractNumId="31" w15:restartNumberingAfterBreak="0">
    <w:nsid w:val="6B0440AC"/>
    <w:multiLevelType w:val="hybridMultilevel"/>
    <w:tmpl w:val="53AE98C0"/>
    <w:lvl w:ilvl="0" w:tplc="F4F63296">
      <w:start w:val="1"/>
      <w:numFmt w:val="decimal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04070019">
      <w:start w:val="1"/>
      <w:numFmt w:val="lowerLetter"/>
      <w:pStyle w:val="1Anlage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CDA0364"/>
    <w:multiLevelType w:val="hybridMultilevel"/>
    <w:tmpl w:val="83D27DF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7CB5"/>
    <w:multiLevelType w:val="hybridMultilevel"/>
    <w:tmpl w:val="0912767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C1917"/>
    <w:multiLevelType w:val="hybridMultilevel"/>
    <w:tmpl w:val="9D985CC8"/>
    <w:lvl w:ilvl="0" w:tplc="A8287F5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31679"/>
    <w:multiLevelType w:val="hybridMultilevel"/>
    <w:tmpl w:val="14EC23C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604" w:hanging="360"/>
      </w:pPr>
    </w:lvl>
    <w:lvl w:ilvl="2" w:tplc="0407001B" w:tentative="1">
      <w:start w:val="1"/>
      <w:numFmt w:val="lowerRoman"/>
      <w:lvlText w:val="%3."/>
      <w:lvlJc w:val="right"/>
      <w:pPr>
        <w:ind w:left="2324" w:hanging="180"/>
      </w:pPr>
    </w:lvl>
    <w:lvl w:ilvl="3" w:tplc="0407000F" w:tentative="1">
      <w:start w:val="1"/>
      <w:numFmt w:val="decimal"/>
      <w:lvlText w:val="%4."/>
      <w:lvlJc w:val="left"/>
      <w:pPr>
        <w:ind w:left="3044" w:hanging="360"/>
      </w:pPr>
    </w:lvl>
    <w:lvl w:ilvl="4" w:tplc="04070019" w:tentative="1">
      <w:start w:val="1"/>
      <w:numFmt w:val="lowerLetter"/>
      <w:lvlText w:val="%5."/>
      <w:lvlJc w:val="left"/>
      <w:pPr>
        <w:ind w:left="3764" w:hanging="360"/>
      </w:pPr>
    </w:lvl>
    <w:lvl w:ilvl="5" w:tplc="0407001B" w:tentative="1">
      <w:start w:val="1"/>
      <w:numFmt w:val="lowerRoman"/>
      <w:lvlText w:val="%6."/>
      <w:lvlJc w:val="right"/>
      <w:pPr>
        <w:ind w:left="4484" w:hanging="180"/>
      </w:pPr>
    </w:lvl>
    <w:lvl w:ilvl="6" w:tplc="0407000F" w:tentative="1">
      <w:start w:val="1"/>
      <w:numFmt w:val="decimal"/>
      <w:lvlText w:val="%7."/>
      <w:lvlJc w:val="left"/>
      <w:pPr>
        <w:ind w:left="5204" w:hanging="360"/>
      </w:pPr>
    </w:lvl>
    <w:lvl w:ilvl="7" w:tplc="04070019" w:tentative="1">
      <w:start w:val="1"/>
      <w:numFmt w:val="lowerLetter"/>
      <w:lvlText w:val="%8."/>
      <w:lvlJc w:val="left"/>
      <w:pPr>
        <w:ind w:left="5924" w:hanging="360"/>
      </w:pPr>
    </w:lvl>
    <w:lvl w:ilvl="8" w:tplc="0407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6" w15:restartNumberingAfterBreak="0">
    <w:nsid w:val="7EBF47ED"/>
    <w:multiLevelType w:val="hybridMultilevel"/>
    <w:tmpl w:val="4608FC84"/>
    <w:lvl w:ilvl="0" w:tplc="66705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439227">
    <w:abstractNumId w:val="17"/>
  </w:num>
  <w:num w:numId="2" w16cid:durableId="1615210209">
    <w:abstractNumId w:val="12"/>
  </w:num>
  <w:num w:numId="3" w16cid:durableId="820657698">
    <w:abstractNumId w:val="11"/>
  </w:num>
  <w:num w:numId="4" w16cid:durableId="1441728459">
    <w:abstractNumId w:val="9"/>
  </w:num>
  <w:num w:numId="5" w16cid:durableId="538517789">
    <w:abstractNumId w:val="7"/>
  </w:num>
  <w:num w:numId="6" w16cid:durableId="1813672219">
    <w:abstractNumId w:val="6"/>
  </w:num>
  <w:num w:numId="7" w16cid:durableId="1592815489">
    <w:abstractNumId w:val="5"/>
  </w:num>
  <w:num w:numId="8" w16cid:durableId="77869603">
    <w:abstractNumId w:val="4"/>
  </w:num>
  <w:num w:numId="9" w16cid:durableId="765926350">
    <w:abstractNumId w:val="8"/>
  </w:num>
  <w:num w:numId="10" w16cid:durableId="682392696">
    <w:abstractNumId w:val="3"/>
  </w:num>
  <w:num w:numId="11" w16cid:durableId="426729783">
    <w:abstractNumId w:val="2"/>
  </w:num>
  <w:num w:numId="12" w16cid:durableId="564923151">
    <w:abstractNumId w:val="1"/>
  </w:num>
  <w:num w:numId="13" w16cid:durableId="266543839">
    <w:abstractNumId w:val="0"/>
  </w:num>
  <w:num w:numId="14" w16cid:durableId="2131821729">
    <w:abstractNumId w:val="24"/>
  </w:num>
  <w:num w:numId="15" w16cid:durableId="2007171661">
    <w:abstractNumId w:val="18"/>
  </w:num>
  <w:num w:numId="16" w16cid:durableId="1180971630">
    <w:abstractNumId w:val="29"/>
  </w:num>
  <w:num w:numId="17" w16cid:durableId="150565472">
    <w:abstractNumId w:val="31"/>
  </w:num>
  <w:num w:numId="18" w16cid:durableId="34892434">
    <w:abstractNumId w:val="17"/>
  </w:num>
  <w:num w:numId="19" w16cid:durableId="1263952267">
    <w:abstractNumId w:val="10"/>
  </w:num>
  <w:num w:numId="20" w16cid:durableId="541331542">
    <w:abstractNumId w:val="12"/>
  </w:num>
  <w:num w:numId="21" w16cid:durableId="1317803851">
    <w:abstractNumId w:val="15"/>
  </w:num>
  <w:num w:numId="22" w16cid:durableId="968780485">
    <w:abstractNumId w:val="27"/>
  </w:num>
  <w:num w:numId="23" w16cid:durableId="1529101353">
    <w:abstractNumId w:val="13"/>
  </w:num>
  <w:num w:numId="24" w16cid:durableId="1792043343">
    <w:abstractNumId w:val="30"/>
  </w:num>
  <w:num w:numId="25" w16cid:durableId="623000689">
    <w:abstractNumId w:val="16"/>
  </w:num>
  <w:num w:numId="26" w16cid:durableId="1501500235">
    <w:abstractNumId w:val="26"/>
  </w:num>
  <w:num w:numId="27" w16cid:durableId="2433430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4282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9420995">
    <w:abstractNumId w:val="23"/>
  </w:num>
  <w:num w:numId="30" w16cid:durableId="1267033039">
    <w:abstractNumId w:val="35"/>
  </w:num>
  <w:num w:numId="31" w16cid:durableId="1962221067">
    <w:abstractNumId w:val="25"/>
  </w:num>
  <w:num w:numId="32" w16cid:durableId="25175855">
    <w:abstractNumId w:val="29"/>
  </w:num>
  <w:num w:numId="33" w16cid:durableId="1483085024">
    <w:abstractNumId w:val="36"/>
  </w:num>
  <w:num w:numId="34" w16cid:durableId="1460142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19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4216368">
    <w:abstractNumId w:val="22"/>
  </w:num>
  <w:num w:numId="37" w16cid:durableId="1952736869">
    <w:abstractNumId w:val="21"/>
  </w:num>
  <w:num w:numId="38" w16cid:durableId="215627106">
    <w:abstractNumId w:val="33"/>
  </w:num>
  <w:num w:numId="39" w16cid:durableId="496964296">
    <w:abstractNumId w:val="34"/>
  </w:num>
  <w:num w:numId="40" w16cid:durableId="1318191360">
    <w:abstractNumId w:val="32"/>
  </w:num>
  <w:num w:numId="41" w16cid:durableId="1395470461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2B"/>
    <w:rsid w:val="000007E4"/>
    <w:rsid w:val="00004C54"/>
    <w:rsid w:val="00005FB0"/>
    <w:rsid w:val="00005FF7"/>
    <w:rsid w:val="00015C29"/>
    <w:rsid w:val="00020E92"/>
    <w:rsid w:val="000234AE"/>
    <w:rsid w:val="00023792"/>
    <w:rsid w:val="000254FF"/>
    <w:rsid w:val="00027AE7"/>
    <w:rsid w:val="0003117F"/>
    <w:rsid w:val="00032E6A"/>
    <w:rsid w:val="000333A8"/>
    <w:rsid w:val="00033AAE"/>
    <w:rsid w:val="00033FD3"/>
    <w:rsid w:val="00034C4E"/>
    <w:rsid w:val="00044F7F"/>
    <w:rsid w:val="00047554"/>
    <w:rsid w:val="00052831"/>
    <w:rsid w:val="00054392"/>
    <w:rsid w:val="00055DCB"/>
    <w:rsid w:val="00061558"/>
    <w:rsid w:val="00064D62"/>
    <w:rsid w:val="00064EC9"/>
    <w:rsid w:val="00065973"/>
    <w:rsid w:val="0006658A"/>
    <w:rsid w:val="00066FAF"/>
    <w:rsid w:val="0007053F"/>
    <w:rsid w:val="00073C09"/>
    <w:rsid w:val="0007507C"/>
    <w:rsid w:val="00075424"/>
    <w:rsid w:val="000811A0"/>
    <w:rsid w:val="00081D3F"/>
    <w:rsid w:val="00087234"/>
    <w:rsid w:val="00087B1A"/>
    <w:rsid w:val="00090F2B"/>
    <w:rsid w:val="00092B6E"/>
    <w:rsid w:val="00093A27"/>
    <w:rsid w:val="00097D37"/>
    <w:rsid w:val="000A04E6"/>
    <w:rsid w:val="000A0D51"/>
    <w:rsid w:val="000A3F19"/>
    <w:rsid w:val="000A68A4"/>
    <w:rsid w:val="000B29D8"/>
    <w:rsid w:val="000B61F7"/>
    <w:rsid w:val="000B6D46"/>
    <w:rsid w:val="000C5F4C"/>
    <w:rsid w:val="000C7F6D"/>
    <w:rsid w:val="000D1B0E"/>
    <w:rsid w:val="000D287D"/>
    <w:rsid w:val="000D73BB"/>
    <w:rsid w:val="000E15C5"/>
    <w:rsid w:val="000E5130"/>
    <w:rsid w:val="000E5443"/>
    <w:rsid w:val="000E58E3"/>
    <w:rsid w:val="000F123C"/>
    <w:rsid w:val="000F244B"/>
    <w:rsid w:val="000F697F"/>
    <w:rsid w:val="00105386"/>
    <w:rsid w:val="00105C5F"/>
    <w:rsid w:val="00106FB1"/>
    <w:rsid w:val="0010707B"/>
    <w:rsid w:val="00113087"/>
    <w:rsid w:val="001134A6"/>
    <w:rsid w:val="001146FD"/>
    <w:rsid w:val="001155AC"/>
    <w:rsid w:val="001157EF"/>
    <w:rsid w:val="00117263"/>
    <w:rsid w:val="00120345"/>
    <w:rsid w:val="00134227"/>
    <w:rsid w:val="001346A9"/>
    <w:rsid w:val="00136334"/>
    <w:rsid w:val="00140086"/>
    <w:rsid w:val="0014029B"/>
    <w:rsid w:val="00141E4C"/>
    <w:rsid w:val="001500B7"/>
    <w:rsid w:val="00150AB3"/>
    <w:rsid w:val="001510AF"/>
    <w:rsid w:val="001532DD"/>
    <w:rsid w:val="00153DA1"/>
    <w:rsid w:val="00154555"/>
    <w:rsid w:val="00155C1B"/>
    <w:rsid w:val="00164DF6"/>
    <w:rsid w:val="001719C4"/>
    <w:rsid w:val="00171A82"/>
    <w:rsid w:val="00172C48"/>
    <w:rsid w:val="0017327A"/>
    <w:rsid w:val="00173F4C"/>
    <w:rsid w:val="00173F74"/>
    <w:rsid w:val="00184FF8"/>
    <w:rsid w:val="0018551D"/>
    <w:rsid w:val="00185D41"/>
    <w:rsid w:val="00191862"/>
    <w:rsid w:val="001959D0"/>
    <w:rsid w:val="00196978"/>
    <w:rsid w:val="0019740D"/>
    <w:rsid w:val="001A2459"/>
    <w:rsid w:val="001A45D8"/>
    <w:rsid w:val="001A4A90"/>
    <w:rsid w:val="001B2AD2"/>
    <w:rsid w:val="001B2D96"/>
    <w:rsid w:val="001B37A4"/>
    <w:rsid w:val="001B3F50"/>
    <w:rsid w:val="001B41C6"/>
    <w:rsid w:val="001B502D"/>
    <w:rsid w:val="001B6006"/>
    <w:rsid w:val="001C0243"/>
    <w:rsid w:val="001C0CA0"/>
    <w:rsid w:val="001C20F4"/>
    <w:rsid w:val="001C636A"/>
    <w:rsid w:val="001D01F1"/>
    <w:rsid w:val="001D3D0F"/>
    <w:rsid w:val="001D68F8"/>
    <w:rsid w:val="001E0663"/>
    <w:rsid w:val="001E582C"/>
    <w:rsid w:val="001F2DB8"/>
    <w:rsid w:val="001F35D3"/>
    <w:rsid w:val="00207032"/>
    <w:rsid w:val="002071A3"/>
    <w:rsid w:val="00207D8B"/>
    <w:rsid w:val="00210273"/>
    <w:rsid w:val="002124FE"/>
    <w:rsid w:val="00213E76"/>
    <w:rsid w:val="00217A20"/>
    <w:rsid w:val="00222D01"/>
    <w:rsid w:val="00224B2E"/>
    <w:rsid w:val="002262E4"/>
    <w:rsid w:val="00226BA8"/>
    <w:rsid w:val="0022741F"/>
    <w:rsid w:val="00237BCA"/>
    <w:rsid w:val="0024280A"/>
    <w:rsid w:val="00243057"/>
    <w:rsid w:val="002443CB"/>
    <w:rsid w:val="00250064"/>
    <w:rsid w:val="00250FD4"/>
    <w:rsid w:val="00251338"/>
    <w:rsid w:val="00251D74"/>
    <w:rsid w:val="002526F4"/>
    <w:rsid w:val="0025705C"/>
    <w:rsid w:val="00261259"/>
    <w:rsid w:val="002618F0"/>
    <w:rsid w:val="00261DD4"/>
    <w:rsid w:val="00263579"/>
    <w:rsid w:val="00266F07"/>
    <w:rsid w:val="0026740A"/>
    <w:rsid w:val="0026792B"/>
    <w:rsid w:val="00267A41"/>
    <w:rsid w:val="0027074E"/>
    <w:rsid w:val="0027644D"/>
    <w:rsid w:val="002778AF"/>
    <w:rsid w:val="002779D0"/>
    <w:rsid w:val="00280212"/>
    <w:rsid w:val="002804F9"/>
    <w:rsid w:val="00280A6F"/>
    <w:rsid w:val="00281C79"/>
    <w:rsid w:val="002853DC"/>
    <w:rsid w:val="00290395"/>
    <w:rsid w:val="00291238"/>
    <w:rsid w:val="00294DC3"/>
    <w:rsid w:val="002A48EE"/>
    <w:rsid w:val="002A4AD7"/>
    <w:rsid w:val="002A4BCB"/>
    <w:rsid w:val="002A508E"/>
    <w:rsid w:val="002B01AB"/>
    <w:rsid w:val="002B134D"/>
    <w:rsid w:val="002B4BD8"/>
    <w:rsid w:val="002C0C87"/>
    <w:rsid w:val="002C176B"/>
    <w:rsid w:val="002C52AE"/>
    <w:rsid w:val="002C5604"/>
    <w:rsid w:val="002C78D0"/>
    <w:rsid w:val="002D2E60"/>
    <w:rsid w:val="002D35F0"/>
    <w:rsid w:val="002E1DAB"/>
    <w:rsid w:val="002E3EDA"/>
    <w:rsid w:val="002E3F96"/>
    <w:rsid w:val="002F1930"/>
    <w:rsid w:val="002F7910"/>
    <w:rsid w:val="003015A4"/>
    <w:rsid w:val="00301645"/>
    <w:rsid w:val="00301EFE"/>
    <w:rsid w:val="00303841"/>
    <w:rsid w:val="00307E92"/>
    <w:rsid w:val="00307EB0"/>
    <w:rsid w:val="00311BDF"/>
    <w:rsid w:val="00313280"/>
    <w:rsid w:val="00323054"/>
    <w:rsid w:val="00325D00"/>
    <w:rsid w:val="00333492"/>
    <w:rsid w:val="00335D75"/>
    <w:rsid w:val="003447F5"/>
    <w:rsid w:val="00350D4A"/>
    <w:rsid w:val="00353173"/>
    <w:rsid w:val="00354101"/>
    <w:rsid w:val="003575AF"/>
    <w:rsid w:val="00362379"/>
    <w:rsid w:val="003645A6"/>
    <w:rsid w:val="0037174B"/>
    <w:rsid w:val="0037219C"/>
    <w:rsid w:val="00376DD1"/>
    <w:rsid w:val="00380F4C"/>
    <w:rsid w:val="003822A8"/>
    <w:rsid w:val="0038333D"/>
    <w:rsid w:val="00384E01"/>
    <w:rsid w:val="00387851"/>
    <w:rsid w:val="00391D87"/>
    <w:rsid w:val="0039485C"/>
    <w:rsid w:val="0039595E"/>
    <w:rsid w:val="003A55BA"/>
    <w:rsid w:val="003A5761"/>
    <w:rsid w:val="003A5C59"/>
    <w:rsid w:val="003A6696"/>
    <w:rsid w:val="003A7316"/>
    <w:rsid w:val="003B055D"/>
    <w:rsid w:val="003B0D91"/>
    <w:rsid w:val="003C4914"/>
    <w:rsid w:val="003C640B"/>
    <w:rsid w:val="003D17FB"/>
    <w:rsid w:val="003D60F7"/>
    <w:rsid w:val="003D6D7C"/>
    <w:rsid w:val="003D7AE3"/>
    <w:rsid w:val="003E050D"/>
    <w:rsid w:val="003F0C5B"/>
    <w:rsid w:val="003F2D14"/>
    <w:rsid w:val="003F4943"/>
    <w:rsid w:val="003F5340"/>
    <w:rsid w:val="003F681C"/>
    <w:rsid w:val="00403369"/>
    <w:rsid w:val="0040370D"/>
    <w:rsid w:val="00404B4A"/>
    <w:rsid w:val="00406D02"/>
    <w:rsid w:val="00410342"/>
    <w:rsid w:val="00412482"/>
    <w:rsid w:val="00415500"/>
    <w:rsid w:val="00415688"/>
    <w:rsid w:val="00415BB7"/>
    <w:rsid w:val="0041617B"/>
    <w:rsid w:val="0041727D"/>
    <w:rsid w:val="004201EE"/>
    <w:rsid w:val="004230FF"/>
    <w:rsid w:val="0042492F"/>
    <w:rsid w:val="00432CFE"/>
    <w:rsid w:val="00433669"/>
    <w:rsid w:val="004347E7"/>
    <w:rsid w:val="00436712"/>
    <w:rsid w:val="004405EE"/>
    <w:rsid w:val="00446DF9"/>
    <w:rsid w:val="00452279"/>
    <w:rsid w:val="00454A78"/>
    <w:rsid w:val="00456C80"/>
    <w:rsid w:val="00457785"/>
    <w:rsid w:val="00457E20"/>
    <w:rsid w:val="0046072A"/>
    <w:rsid w:val="00460EA0"/>
    <w:rsid w:val="00461EC6"/>
    <w:rsid w:val="00463304"/>
    <w:rsid w:val="004650C3"/>
    <w:rsid w:val="0046638E"/>
    <w:rsid w:val="00470DC9"/>
    <w:rsid w:val="004718A7"/>
    <w:rsid w:val="00474B5A"/>
    <w:rsid w:val="00476396"/>
    <w:rsid w:val="00484BBA"/>
    <w:rsid w:val="00490FDA"/>
    <w:rsid w:val="0049171B"/>
    <w:rsid w:val="00492903"/>
    <w:rsid w:val="00492DDF"/>
    <w:rsid w:val="004943EC"/>
    <w:rsid w:val="004959FA"/>
    <w:rsid w:val="00497A0E"/>
    <w:rsid w:val="004A01C8"/>
    <w:rsid w:val="004A19BE"/>
    <w:rsid w:val="004A1B9F"/>
    <w:rsid w:val="004A4D79"/>
    <w:rsid w:val="004B003F"/>
    <w:rsid w:val="004B0491"/>
    <w:rsid w:val="004B0E46"/>
    <w:rsid w:val="004B2E46"/>
    <w:rsid w:val="004B4E41"/>
    <w:rsid w:val="004B54E6"/>
    <w:rsid w:val="004B77CF"/>
    <w:rsid w:val="004C4548"/>
    <w:rsid w:val="004D06F3"/>
    <w:rsid w:val="004D1138"/>
    <w:rsid w:val="004D2A8F"/>
    <w:rsid w:val="004D2F1F"/>
    <w:rsid w:val="004D54E9"/>
    <w:rsid w:val="004D5A7B"/>
    <w:rsid w:val="004D5D8D"/>
    <w:rsid w:val="004E0077"/>
    <w:rsid w:val="004E5CDA"/>
    <w:rsid w:val="004F5B65"/>
    <w:rsid w:val="00501033"/>
    <w:rsid w:val="00501229"/>
    <w:rsid w:val="0050146D"/>
    <w:rsid w:val="00503A28"/>
    <w:rsid w:val="0050651C"/>
    <w:rsid w:val="00507C40"/>
    <w:rsid w:val="00515866"/>
    <w:rsid w:val="00520CA9"/>
    <w:rsid w:val="00522073"/>
    <w:rsid w:val="0052229D"/>
    <w:rsid w:val="00524689"/>
    <w:rsid w:val="005272A1"/>
    <w:rsid w:val="00527C76"/>
    <w:rsid w:val="0053153F"/>
    <w:rsid w:val="00531A01"/>
    <w:rsid w:val="0053623B"/>
    <w:rsid w:val="0053678B"/>
    <w:rsid w:val="005373EF"/>
    <w:rsid w:val="00537B33"/>
    <w:rsid w:val="0054279F"/>
    <w:rsid w:val="00542C3C"/>
    <w:rsid w:val="005447E9"/>
    <w:rsid w:val="00546B07"/>
    <w:rsid w:val="00546DB5"/>
    <w:rsid w:val="00546F33"/>
    <w:rsid w:val="00547AC8"/>
    <w:rsid w:val="005506EA"/>
    <w:rsid w:val="005555F1"/>
    <w:rsid w:val="005617F3"/>
    <w:rsid w:val="00564D52"/>
    <w:rsid w:val="00574EC1"/>
    <w:rsid w:val="005756C6"/>
    <w:rsid w:val="0057630E"/>
    <w:rsid w:val="00580771"/>
    <w:rsid w:val="00580EE3"/>
    <w:rsid w:val="005822FB"/>
    <w:rsid w:val="005833B6"/>
    <w:rsid w:val="0058544E"/>
    <w:rsid w:val="00587A25"/>
    <w:rsid w:val="0059468F"/>
    <w:rsid w:val="005A206C"/>
    <w:rsid w:val="005A2831"/>
    <w:rsid w:val="005A2EE1"/>
    <w:rsid w:val="005A7FC2"/>
    <w:rsid w:val="005B2465"/>
    <w:rsid w:val="005B3401"/>
    <w:rsid w:val="005C3FE3"/>
    <w:rsid w:val="005C4FCE"/>
    <w:rsid w:val="005D0951"/>
    <w:rsid w:val="005D0ADB"/>
    <w:rsid w:val="005D28BA"/>
    <w:rsid w:val="005D2C7B"/>
    <w:rsid w:val="005E2E97"/>
    <w:rsid w:val="005E6E2C"/>
    <w:rsid w:val="005F1AB3"/>
    <w:rsid w:val="005F1B87"/>
    <w:rsid w:val="005F2D7C"/>
    <w:rsid w:val="005F326B"/>
    <w:rsid w:val="005F34F4"/>
    <w:rsid w:val="00600778"/>
    <w:rsid w:val="00601289"/>
    <w:rsid w:val="0060314B"/>
    <w:rsid w:val="00606772"/>
    <w:rsid w:val="00610416"/>
    <w:rsid w:val="00617786"/>
    <w:rsid w:val="00622FF1"/>
    <w:rsid w:val="0062485F"/>
    <w:rsid w:val="00630DA7"/>
    <w:rsid w:val="006314BA"/>
    <w:rsid w:val="0063407D"/>
    <w:rsid w:val="00634AE6"/>
    <w:rsid w:val="00640CFD"/>
    <w:rsid w:val="00645F3B"/>
    <w:rsid w:val="006514A7"/>
    <w:rsid w:val="00654170"/>
    <w:rsid w:val="00655DBA"/>
    <w:rsid w:val="006645AB"/>
    <w:rsid w:val="00670DED"/>
    <w:rsid w:val="00671060"/>
    <w:rsid w:val="006712E8"/>
    <w:rsid w:val="00671B97"/>
    <w:rsid w:val="0067301B"/>
    <w:rsid w:val="0067492C"/>
    <w:rsid w:val="00675B1D"/>
    <w:rsid w:val="00675D12"/>
    <w:rsid w:val="006808B3"/>
    <w:rsid w:val="00685FD0"/>
    <w:rsid w:val="00687B24"/>
    <w:rsid w:val="00692135"/>
    <w:rsid w:val="00693A1B"/>
    <w:rsid w:val="00694066"/>
    <w:rsid w:val="00694FAE"/>
    <w:rsid w:val="00695D13"/>
    <w:rsid w:val="00697DFD"/>
    <w:rsid w:val="006A19DC"/>
    <w:rsid w:val="006A2EBE"/>
    <w:rsid w:val="006A3A59"/>
    <w:rsid w:val="006A581E"/>
    <w:rsid w:val="006A5B1C"/>
    <w:rsid w:val="006A7421"/>
    <w:rsid w:val="006A76EB"/>
    <w:rsid w:val="006B00FD"/>
    <w:rsid w:val="006B043C"/>
    <w:rsid w:val="006B2206"/>
    <w:rsid w:val="006B36C0"/>
    <w:rsid w:val="006B3BD0"/>
    <w:rsid w:val="006B401A"/>
    <w:rsid w:val="006B7D14"/>
    <w:rsid w:val="006C4143"/>
    <w:rsid w:val="006C70F7"/>
    <w:rsid w:val="006D38BA"/>
    <w:rsid w:val="006D5303"/>
    <w:rsid w:val="006E14FE"/>
    <w:rsid w:val="006E2340"/>
    <w:rsid w:val="006E6E3D"/>
    <w:rsid w:val="006F032D"/>
    <w:rsid w:val="006F6EE3"/>
    <w:rsid w:val="006F726D"/>
    <w:rsid w:val="00701795"/>
    <w:rsid w:val="007117E4"/>
    <w:rsid w:val="007140DE"/>
    <w:rsid w:val="00715004"/>
    <w:rsid w:val="0071618E"/>
    <w:rsid w:val="007215F8"/>
    <w:rsid w:val="00722E6D"/>
    <w:rsid w:val="007251B5"/>
    <w:rsid w:val="00725349"/>
    <w:rsid w:val="00725E81"/>
    <w:rsid w:val="0072765D"/>
    <w:rsid w:val="00730CDD"/>
    <w:rsid w:val="00733AAF"/>
    <w:rsid w:val="007371D1"/>
    <w:rsid w:val="00740014"/>
    <w:rsid w:val="00742234"/>
    <w:rsid w:val="00750FE4"/>
    <w:rsid w:val="007661BD"/>
    <w:rsid w:val="00767321"/>
    <w:rsid w:val="00782F5D"/>
    <w:rsid w:val="0078732D"/>
    <w:rsid w:val="00787B6A"/>
    <w:rsid w:val="007930E3"/>
    <w:rsid w:val="00796081"/>
    <w:rsid w:val="00797E06"/>
    <w:rsid w:val="007A028B"/>
    <w:rsid w:val="007A05C1"/>
    <w:rsid w:val="007A2D2B"/>
    <w:rsid w:val="007A4171"/>
    <w:rsid w:val="007A477A"/>
    <w:rsid w:val="007A4ECC"/>
    <w:rsid w:val="007B331C"/>
    <w:rsid w:val="007C5A96"/>
    <w:rsid w:val="007D0F8C"/>
    <w:rsid w:val="007D3E81"/>
    <w:rsid w:val="007E10C7"/>
    <w:rsid w:val="007E18BF"/>
    <w:rsid w:val="007E498B"/>
    <w:rsid w:val="007E6972"/>
    <w:rsid w:val="007E6DCD"/>
    <w:rsid w:val="007F03F8"/>
    <w:rsid w:val="007F3E55"/>
    <w:rsid w:val="007F7802"/>
    <w:rsid w:val="007F78D1"/>
    <w:rsid w:val="0080401A"/>
    <w:rsid w:val="008050F5"/>
    <w:rsid w:val="00806DF4"/>
    <w:rsid w:val="00806F5C"/>
    <w:rsid w:val="00812547"/>
    <w:rsid w:val="00812E30"/>
    <w:rsid w:val="0081420E"/>
    <w:rsid w:val="00814E20"/>
    <w:rsid w:val="00815A49"/>
    <w:rsid w:val="00817129"/>
    <w:rsid w:val="008176CC"/>
    <w:rsid w:val="00817A50"/>
    <w:rsid w:val="00820788"/>
    <w:rsid w:val="008210C4"/>
    <w:rsid w:val="0082235E"/>
    <w:rsid w:val="00825109"/>
    <w:rsid w:val="008254E1"/>
    <w:rsid w:val="00826DE5"/>
    <w:rsid w:val="00827757"/>
    <w:rsid w:val="0083193B"/>
    <w:rsid w:val="00831FA0"/>
    <w:rsid w:val="0083377B"/>
    <w:rsid w:val="008359E9"/>
    <w:rsid w:val="00836DC0"/>
    <w:rsid w:val="00836DFA"/>
    <w:rsid w:val="008372E5"/>
    <w:rsid w:val="00840176"/>
    <w:rsid w:val="008416E1"/>
    <w:rsid w:val="008419E1"/>
    <w:rsid w:val="00843907"/>
    <w:rsid w:val="00846427"/>
    <w:rsid w:val="00850E59"/>
    <w:rsid w:val="00850E5E"/>
    <w:rsid w:val="00851158"/>
    <w:rsid w:val="0085773F"/>
    <w:rsid w:val="00860829"/>
    <w:rsid w:val="00865903"/>
    <w:rsid w:val="00870811"/>
    <w:rsid w:val="00871A04"/>
    <w:rsid w:val="00872C6A"/>
    <w:rsid w:val="00880494"/>
    <w:rsid w:val="00884390"/>
    <w:rsid w:val="00885B47"/>
    <w:rsid w:val="00887081"/>
    <w:rsid w:val="00890163"/>
    <w:rsid w:val="0089038E"/>
    <w:rsid w:val="008939C3"/>
    <w:rsid w:val="00895676"/>
    <w:rsid w:val="00897017"/>
    <w:rsid w:val="00897A34"/>
    <w:rsid w:val="00897F2A"/>
    <w:rsid w:val="008A17D8"/>
    <w:rsid w:val="008A2597"/>
    <w:rsid w:val="008A27DD"/>
    <w:rsid w:val="008A286C"/>
    <w:rsid w:val="008A43F2"/>
    <w:rsid w:val="008B0D5A"/>
    <w:rsid w:val="008B3EF5"/>
    <w:rsid w:val="008C5769"/>
    <w:rsid w:val="008C7B4A"/>
    <w:rsid w:val="008D0701"/>
    <w:rsid w:val="008D246D"/>
    <w:rsid w:val="008E612F"/>
    <w:rsid w:val="008E6DF5"/>
    <w:rsid w:val="008E6F31"/>
    <w:rsid w:val="008F4760"/>
    <w:rsid w:val="008F7500"/>
    <w:rsid w:val="00900074"/>
    <w:rsid w:val="00901FB7"/>
    <w:rsid w:val="00903861"/>
    <w:rsid w:val="009104FF"/>
    <w:rsid w:val="0091122D"/>
    <w:rsid w:val="00911700"/>
    <w:rsid w:val="009128F3"/>
    <w:rsid w:val="009142E5"/>
    <w:rsid w:val="009166A9"/>
    <w:rsid w:val="00920B60"/>
    <w:rsid w:val="00921665"/>
    <w:rsid w:val="00921BD4"/>
    <w:rsid w:val="00921C2B"/>
    <w:rsid w:val="00921E59"/>
    <w:rsid w:val="009231A1"/>
    <w:rsid w:val="00930DD6"/>
    <w:rsid w:val="009361F8"/>
    <w:rsid w:val="009426A5"/>
    <w:rsid w:val="00944539"/>
    <w:rsid w:val="009455B0"/>
    <w:rsid w:val="00945B45"/>
    <w:rsid w:val="0095619C"/>
    <w:rsid w:val="00957645"/>
    <w:rsid w:val="009616B8"/>
    <w:rsid w:val="0096213F"/>
    <w:rsid w:val="0096245A"/>
    <w:rsid w:val="009652F0"/>
    <w:rsid w:val="00967F9C"/>
    <w:rsid w:val="00970A96"/>
    <w:rsid w:val="00973D0C"/>
    <w:rsid w:val="00973D16"/>
    <w:rsid w:val="00975D51"/>
    <w:rsid w:val="00975FBA"/>
    <w:rsid w:val="0097760B"/>
    <w:rsid w:val="00983598"/>
    <w:rsid w:val="00983BF8"/>
    <w:rsid w:val="00983E21"/>
    <w:rsid w:val="00984F51"/>
    <w:rsid w:val="00985D09"/>
    <w:rsid w:val="00990C3B"/>
    <w:rsid w:val="009976DE"/>
    <w:rsid w:val="009A0028"/>
    <w:rsid w:val="009A0CD4"/>
    <w:rsid w:val="009A5B04"/>
    <w:rsid w:val="009B24F1"/>
    <w:rsid w:val="009B5308"/>
    <w:rsid w:val="009B7811"/>
    <w:rsid w:val="009D28A5"/>
    <w:rsid w:val="009D3563"/>
    <w:rsid w:val="009D5507"/>
    <w:rsid w:val="009E0C49"/>
    <w:rsid w:val="009E53D9"/>
    <w:rsid w:val="009F02D6"/>
    <w:rsid w:val="009F4BEB"/>
    <w:rsid w:val="00A000A0"/>
    <w:rsid w:val="00A0068E"/>
    <w:rsid w:val="00A06FB0"/>
    <w:rsid w:val="00A071CA"/>
    <w:rsid w:val="00A07DAB"/>
    <w:rsid w:val="00A07F1B"/>
    <w:rsid w:val="00A105D9"/>
    <w:rsid w:val="00A11253"/>
    <w:rsid w:val="00A11988"/>
    <w:rsid w:val="00A119FF"/>
    <w:rsid w:val="00A1251F"/>
    <w:rsid w:val="00A149CD"/>
    <w:rsid w:val="00A2239A"/>
    <w:rsid w:val="00A233EE"/>
    <w:rsid w:val="00A24831"/>
    <w:rsid w:val="00A305B6"/>
    <w:rsid w:val="00A31F45"/>
    <w:rsid w:val="00A357C6"/>
    <w:rsid w:val="00A3703E"/>
    <w:rsid w:val="00A467D6"/>
    <w:rsid w:val="00A540FD"/>
    <w:rsid w:val="00A5417D"/>
    <w:rsid w:val="00A54D55"/>
    <w:rsid w:val="00A5685E"/>
    <w:rsid w:val="00A56F0D"/>
    <w:rsid w:val="00A61BF8"/>
    <w:rsid w:val="00A7126F"/>
    <w:rsid w:val="00A7143C"/>
    <w:rsid w:val="00A722F1"/>
    <w:rsid w:val="00A72AEC"/>
    <w:rsid w:val="00A75D45"/>
    <w:rsid w:val="00A7636F"/>
    <w:rsid w:val="00A76CEB"/>
    <w:rsid w:val="00A77526"/>
    <w:rsid w:val="00A77A97"/>
    <w:rsid w:val="00A909B8"/>
    <w:rsid w:val="00A91C60"/>
    <w:rsid w:val="00A93138"/>
    <w:rsid w:val="00A95D33"/>
    <w:rsid w:val="00AA0BC9"/>
    <w:rsid w:val="00AA49D4"/>
    <w:rsid w:val="00AA55EE"/>
    <w:rsid w:val="00AB3B6D"/>
    <w:rsid w:val="00AC6C86"/>
    <w:rsid w:val="00AC704C"/>
    <w:rsid w:val="00AC7804"/>
    <w:rsid w:val="00AD0B2C"/>
    <w:rsid w:val="00AD2785"/>
    <w:rsid w:val="00AD2A31"/>
    <w:rsid w:val="00AD3BFA"/>
    <w:rsid w:val="00AD3E06"/>
    <w:rsid w:val="00AD49E5"/>
    <w:rsid w:val="00AE1205"/>
    <w:rsid w:val="00AE5FC2"/>
    <w:rsid w:val="00AE7607"/>
    <w:rsid w:val="00AF0B8B"/>
    <w:rsid w:val="00AF7AAC"/>
    <w:rsid w:val="00B0010D"/>
    <w:rsid w:val="00B0164C"/>
    <w:rsid w:val="00B054A1"/>
    <w:rsid w:val="00B06369"/>
    <w:rsid w:val="00B078BA"/>
    <w:rsid w:val="00B079FB"/>
    <w:rsid w:val="00B07A0A"/>
    <w:rsid w:val="00B17EF0"/>
    <w:rsid w:val="00B206D5"/>
    <w:rsid w:val="00B20947"/>
    <w:rsid w:val="00B21B9D"/>
    <w:rsid w:val="00B22495"/>
    <w:rsid w:val="00B23CDF"/>
    <w:rsid w:val="00B25401"/>
    <w:rsid w:val="00B30907"/>
    <w:rsid w:val="00B343F6"/>
    <w:rsid w:val="00B40640"/>
    <w:rsid w:val="00B41A01"/>
    <w:rsid w:val="00B45C0E"/>
    <w:rsid w:val="00B46594"/>
    <w:rsid w:val="00B4661C"/>
    <w:rsid w:val="00B478F7"/>
    <w:rsid w:val="00B5250F"/>
    <w:rsid w:val="00B5502A"/>
    <w:rsid w:val="00B55486"/>
    <w:rsid w:val="00B63C0E"/>
    <w:rsid w:val="00B67396"/>
    <w:rsid w:val="00B72030"/>
    <w:rsid w:val="00B73732"/>
    <w:rsid w:val="00B73DA7"/>
    <w:rsid w:val="00B74F47"/>
    <w:rsid w:val="00B80247"/>
    <w:rsid w:val="00B857CC"/>
    <w:rsid w:val="00B874D6"/>
    <w:rsid w:val="00B911CD"/>
    <w:rsid w:val="00B95239"/>
    <w:rsid w:val="00B96D88"/>
    <w:rsid w:val="00B96F5D"/>
    <w:rsid w:val="00BA0E95"/>
    <w:rsid w:val="00BA349E"/>
    <w:rsid w:val="00BA66FF"/>
    <w:rsid w:val="00BB0938"/>
    <w:rsid w:val="00BB28D8"/>
    <w:rsid w:val="00BB397A"/>
    <w:rsid w:val="00BB53FE"/>
    <w:rsid w:val="00BB795E"/>
    <w:rsid w:val="00BC5AE9"/>
    <w:rsid w:val="00BD3E72"/>
    <w:rsid w:val="00BE3ADB"/>
    <w:rsid w:val="00BE4B75"/>
    <w:rsid w:val="00BE4BE0"/>
    <w:rsid w:val="00BE5513"/>
    <w:rsid w:val="00C01440"/>
    <w:rsid w:val="00C02C6B"/>
    <w:rsid w:val="00C06AEF"/>
    <w:rsid w:val="00C11C14"/>
    <w:rsid w:val="00C2453A"/>
    <w:rsid w:val="00C274C9"/>
    <w:rsid w:val="00C34134"/>
    <w:rsid w:val="00C407C8"/>
    <w:rsid w:val="00C43A3F"/>
    <w:rsid w:val="00C44C31"/>
    <w:rsid w:val="00C4576B"/>
    <w:rsid w:val="00C51FEF"/>
    <w:rsid w:val="00C526B4"/>
    <w:rsid w:val="00C540E9"/>
    <w:rsid w:val="00C54B27"/>
    <w:rsid w:val="00C54D75"/>
    <w:rsid w:val="00C55F12"/>
    <w:rsid w:val="00C56703"/>
    <w:rsid w:val="00C623A3"/>
    <w:rsid w:val="00C627F5"/>
    <w:rsid w:val="00C636AD"/>
    <w:rsid w:val="00C66147"/>
    <w:rsid w:val="00C82610"/>
    <w:rsid w:val="00C84F1E"/>
    <w:rsid w:val="00C870C3"/>
    <w:rsid w:val="00C9191C"/>
    <w:rsid w:val="00C91E41"/>
    <w:rsid w:val="00C95FD2"/>
    <w:rsid w:val="00C972C7"/>
    <w:rsid w:val="00CA06F5"/>
    <w:rsid w:val="00CA07B8"/>
    <w:rsid w:val="00CA11F4"/>
    <w:rsid w:val="00CA4918"/>
    <w:rsid w:val="00CA793B"/>
    <w:rsid w:val="00CB08F5"/>
    <w:rsid w:val="00CB0C15"/>
    <w:rsid w:val="00CB0E64"/>
    <w:rsid w:val="00CC00BA"/>
    <w:rsid w:val="00CC06BA"/>
    <w:rsid w:val="00CC39FD"/>
    <w:rsid w:val="00CD6089"/>
    <w:rsid w:val="00CE1C7E"/>
    <w:rsid w:val="00CF753C"/>
    <w:rsid w:val="00D01AC4"/>
    <w:rsid w:val="00D034F9"/>
    <w:rsid w:val="00D03E8B"/>
    <w:rsid w:val="00D04952"/>
    <w:rsid w:val="00D06A00"/>
    <w:rsid w:val="00D107AE"/>
    <w:rsid w:val="00D303EB"/>
    <w:rsid w:val="00D348F5"/>
    <w:rsid w:val="00D34D52"/>
    <w:rsid w:val="00D36C5E"/>
    <w:rsid w:val="00D37CE6"/>
    <w:rsid w:val="00D40C6B"/>
    <w:rsid w:val="00D443C5"/>
    <w:rsid w:val="00D5730E"/>
    <w:rsid w:val="00D60031"/>
    <w:rsid w:val="00D6555A"/>
    <w:rsid w:val="00D65E79"/>
    <w:rsid w:val="00D7286D"/>
    <w:rsid w:val="00D739D9"/>
    <w:rsid w:val="00D7660F"/>
    <w:rsid w:val="00D7790F"/>
    <w:rsid w:val="00D81724"/>
    <w:rsid w:val="00D83AC8"/>
    <w:rsid w:val="00D91F1B"/>
    <w:rsid w:val="00D966F3"/>
    <w:rsid w:val="00D96CB0"/>
    <w:rsid w:val="00DA10AF"/>
    <w:rsid w:val="00DA2DFE"/>
    <w:rsid w:val="00DA76E7"/>
    <w:rsid w:val="00DB3ABD"/>
    <w:rsid w:val="00DB3E00"/>
    <w:rsid w:val="00DB68AC"/>
    <w:rsid w:val="00DB7143"/>
    <w:rsid w:val="00DC0EA6"/>
    <w:rsid w:val="00DC142C"/>
    <w:rsid w:val="00DC1847"/>
    <w:rsid w:val="00DC18A9"/>
    <w:rsid w:val="00DC246B"/>
    <w:rsid w:val="00DC2555"/>
    <w:rsid w:val="00DC7C88"/>
    <w:rsid w:val="00DD3A94"/>
    <w:rsid w:val="00DD4645"/>
    <w:rsid w:val="00DD4C4C"/>
    <w:rsid w:val="00DD7C2C"/>
    <w:rsid w:val="00DD7D9A"/>
    <w:rsid w:val="00DE16D7"/>
    <w:rsid w:val="00DE222C"/>
    <w:rsid w:val="00DE79A5"/>
    <w:rsid w:val="00DF11AE"/>
    <w:rsid w:val="00DF1BFD"/>
    <w:rsid w:val="00DF2851"/>
    <w:rsid w:val="00DF366A"/>
    <w:rsid w:val="00DF538A"/>
    <w:rsid w:val="00DF670B"/>
    <w:rsid w:val="00DF7266"/>
    <w:rsid w:val="00E00EB9"/>
    <w:rsid w:val="00E037D9"/>
    <w:rsid w:val="00E03B82"/>
    <w:rsid w:val="00E03D1B"/>
    <w:rsid w:val="00E06ADB"/>
    <w:rsid w:val="00E10DE7"/>
    <w:rsid w:val="00E12768"/>
    <w:rsid w:val="00E14656"/>
    <w:rsid w:val="00E1512F"/>
    <w:rsid w:val="00E22710"/>
    <w:rsid w:val="00E25FFD"/>
    <w:rsid w:val="00E30655"/>
    <w:rsid w:val="00E34CAA"/>
    <w:rsid w:val="00E35CEE"/>
    <w:rsid w:val="00E36177"/>
    <w:rsid w:val="00E36BF3"/>
    <w:rsid w:val="00E378C9"/>
    <w:rsid w:val="00E402F9"/>
    <w:rsid w:val="00E41869"/>
    <w:rsid w:val="00E42A59"/>
    <w:rsid w:val="00E4337C"/>
    <w:rsid w:val="00E457CC"/>
    <w:rsid w:val="00E46119"/>
    <w:rsid w:val="00E5494D"/>
    <w:rsid w:val="00E55243"/>
    <w:rsid w:val="00E559FF"/>
    <w:rsid w:val="00E62264"/>
    <w:rsid w:val="00E67F25"/>
    <w:rsid w:val="00E720B2"/>
    <w:rsid w:val="00E83B15"/>
    <w:rsid w:val="00E846F6"/>
    <w:rsid w:val="00E85B2B"/>
    <w:rsid w:val="00E85B83"/>
    <w:rsid w:val="00E86C23"/>
    <w:rsid w:val="00E87753"/>
    <w:rsid w:val="00E914BC"/>
    <w:rsid w:val="00E91BE2"/>
    <w:rsid w:val="00EA4118"/>
    <w:rsid w:val="00EA62E6"/>
    <w:rsid w:val="00EA6E13"/>
    <w:rsid w:val="00EB1930"/>
    <w:rsid w:val="00EB3CC5"/>
    <w:rsid w:val="00EC1F02"/>
    <w:rsid w:val="00EC36C8"/>
    <w:rsid w:val="00EC4F20"/>
    <w:rsid w:val="00EC74B5"/>
    <w:rsid w:val="00ED000C"/>
    <w:rsid w:val="00ED1664"/>
    <w:rsid w:val="00ED3A53"/>
    <w:rsid w:val="00ED4C74"/>
    <w:rsid w:val="00ED71B4"/>
    <w:rsid w:val="00EE0E7C"/>
    <w:rsid w:val="00EE3D3B"/>
    <w:rsid w:val="00EE4BF3"/>
    <w:rsid w:val="00EE6CD0"/>
    <w:rsid w:val="00EF2EAF"/>
    <w:rsid w:val="00EF3C53"/>
    <w:rsid w:val="00EF6FBF"/>
    <w:rsid w:val="00F002C7"/>
    <w:rsid w:val="00F003FD"/>
    <w:rsid w:val="00F03E0A"/>
    <w:rsid w:val="00F04D07"/>
    <w:rsid w:val="00F11AFB"/>
    <w:rsid w:val="00F12B72"/>
    <w:rsid w:val="00F13C73"/>
    <w:rsid w:val="00F157A6"/>
    <w:rsid w:val="00F15C4C"/>
    <w:rsid w:val="00F20968"/>
    <w:rsid w:val="00F253EC"/>
    <w:rsid w:val="00F26172"/>
    <w:rsid w:val="00F3014E"/>
    <w:rsid w:val="00F360BB"/>
    <w:rsid w:val="00F3686C"/>
    <w:rsid w:val="00F36D3F"/>
    <w:rsid w:val="00F42D3C"/>
    <w:rsid w:val="00F45F9D"/>
    <w:rsid w:val="00F469D6"/>
    <w:rsid w:val="00F502E1"/>
    <w:rsid w:val="00F5040A"/>
    <w:rsid w:val="00F50917"/>
    <w:rsid w:val="00F56BAB"/>
    <w:rsid w:val="00F57242"/>
    <w:rsid w:val="00F57433"/>
    <w:rsid w:val="00F62DFF"/>
    <w:rsid w:val="00F63BAF"/>
    <w:rsid w:val="00F66A6B"/>
    <w:rsid w:val="00F66B7B"/>
    <w:rsid w:val="00F67EC5"/>
    <w:rsid w:val="00F72DC8"/>
    <w:rsid w:val="00F7596C"/>
    <w:rsid w:val="00F75B48"/>
    <w:rsid w:val="00F803B0"/>
    <w:rsid w:val="00F80CCD"/>
    <w:rsid w:val="00F850DA"/>
    <w:rsid w:val="00F8742C"/>
    <w:rsid w:val="00F94DDF"/>
    <w:rsid w:val="00FA2DED"/>
    <w:rsid w:val="00FA636B"/>
    <w:rsid w:val="00FA70DB"/>
    <w:rsid w:val="00FB1A61"/>
    <w:rsid w:val="00FB6B55"/>
    <w:rsid w:val="00FC0108"/>
    <w:rsid w:val="00FC1598"/>
    <w:rsid w:val="00FC6EEA"/>
    <w:rsid w:val="00FC7AF8"/>
    <w:rsid w:val="00FD3A95"/>
    <w:rsid w:val="00FD4EC7"/>
    <w:rsid w:val="00FD5F27"/>
    <w:rsid w:val="00FD700E"/>
    <w:rsid w:val="00FD776A"/>
    <w:rsid w:val="00FE3175"/>
    <w:rsid w:val="00FE49CD"/>
    <w:rsid w:val="00FF0333"/>
    <w:rsid w:val="00FF13E7"/>
    <w:rsid w:val="00FF34D2"/>
    <w:rsid w:val="00FF42DC"/>
    <w:rsid w:val="00FF4FB5"/>
    <w:rsid w:val="00FF5E8E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0463B"/>
  <w15:docId w15:val="{53E0750F-3D47-43AD-B356-FB06A41F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line="216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1" w:qFormat="1"/>
    <w:lsdException w:name="heading 2" w:semiHidden="1" w:uiPriority="3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0"/>
    <w:qFormat/>
    <w:rsid w:val="00A72AEC"/>
    <w:rPr>
      <w:sz w:val="24"/>
    </w:rPr>
  </w:style>
  <w:style w:type="paragraph" w:styleId="berschrift1">
    <w:name w:val="heading 1"/>
    <w:basedOn w:val="Standard"/>
    <w:next w:val="GBAStandard"/>
    <w:link w:val="berschrift1Zchn"/>
    <w:uiPriority w:val="1"/>
    <w:qFormat/>
    <w:rsid w:val="0067492C"/>
    <w:pPr>
      <w:keepNext/>
      <w:numPr>
        <w:numId w:val="25"/>
      </w:numPr>
      <w:suppressAutoHyphens/>
      <w:spacing w:before="48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GBAStandard"/>
    <w:link w:val="berschrift2Zchn"/>
    <w:uiPriority w:val="1"/>
    <w:unhideWhenUsed/>
    <w:qFormat/>
    <w:rsid w:val="00897017"/>
    <w:pPr>
      <w:keepNext/>
      <w:numPr>
        <w:ilvl w:val="1"/>
        <w:numId w:val="25"/>
      </w:numPr>
      <w:spacing w:before="360" w:after="3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berschrift1"/>
    <w:next w:val="GBAStandard"/>
    <w:link w:val="berschrift3Zchn"/>
    <w:uiPriority w:val="1"/>
    <w:unhideWhenUsed/>
    <w:qFormat/>
    <w:rsid w:val="006B3BD0"/>
    <w:pPr>
      <w:numPr>
        <w:ilvl w:val="2"/>
      </w:numPr>
      <w:spacing w:before="240" w:after="200"/>
      <w:outlineLvl w:val="2"/>
    </w:pPr>
    <w:rPr>
      <w:bCs w:val="0"/>
    </w:rPr>
  </w:style>
  <w:style w:type="paragraph" w:styleId="berschrift4">
    <w:name w:val="heading 4"/>
    <w:basedOn w:val="Standard"/>
    <w:next w:val="GBAStandard"/>
    <w:link w:val="berschrift4Zchn"/>
    <w:uiPriority w:val="1"/>
    <w:unhideWhenUsed/>
    <w:qFormat/>
    <w:rsid w:val="0067492C"/>
    <w:pPr>
      <w:keepNext/>
      <w:numPr>
        <w:ilvl w:val="3"/>
        <w:numId w:val="25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GBAStandard"/>
    <w:link w:val="berschrift5Zchn"/>
    <w:uiPriority w:val="1"/>
    <w:unhideWhenUsed/>
    <w:qFormat/>
    <w:rsid w:val="0067492C"/>
    <w:pPr>
      <w:keepNext/>
      <w:keepLines/>
      <w:numPr>
        <w:ilvl w:val="4"/>
        <w:numId w:val="25"/>
      </w:numPr>
      <w:spacing w:before="20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GBAStandard"/>
    <w:link w:val="berschrift6Zchn"/>
    <w:uiPriority w:val="1"/>
    <w:unhideWhenUsed/>
    <w:qFormat/>
    <w:rsid w:val="0067492C"/>
    <w:pPr>
      <w:keepNext/>
      <w:keepLines/>
      <w:numPr>
        <w:ilvl w:val="5"/>
        <w:numId w:val="25"/>
      </w:numPr>
      <w:spacing w:before="20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B3BD0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B3BD0"/>
    <w:pPr>
      <w:keepNext/>
      <w:keepLines/>
      <w:numPr>
        <w:ilvl w:val="7"/>
        <w:numId w:val="2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B3BD0"/>
    <w:pPr>
      <w:keepNext/>
      <w:keepLines/>
      <w:numPr>
        <w:ilvl w:val="8"/>
        <w:numId w:val="2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921C2B"/>
    <w:pPr>
      <w:tabs>
        <w:tab w:val="center" w:pos="4536"/>
        <w:tab w:val="right" w:pos="9072"/>
      </w:tabs>
      <w:spacing w:before="0"/>
    </w:pPr>
    <w:rPr>
      <w:sz w:val="6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1C2B"/>
    <w:rPr>
      <w:sz w:val="60"/>
    </w:rPr>
  </w:style>
  <w:style w:type="paragraph" w:styleId="Fuzeile">
    <w:name w:val="footer"/>
    <w:basedOn w:val="Standard"/>
    <w:link w:val="FuzeileZchn"/>
    <w:uiPriority w:val="99"/>
    <w:rsid w:val="00A07F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7F1B"/>
    <w:rPr>
      <w:rFonts w:ascii="Arial" w:hAnsi="Arial"/>
    </w:rPr>
  </w:style>
  <w:style w:type="paragraph" w:customStyle="1" w:styleId="GBAKopfzeile">
    <w:name w:val="GBA_Kopfzeile"/>
    <w:basedOn w:val="Standard"/>
    <w:next w:val="berschrift1"/>
    <w:semiHidden/>
    <w:qFormat/>
    <w:rsid w:val="003A5C59"/>
    <w:pPr>
      <w:tabs>
        <w:tab w:val="center" w:pos="4536"/>
        <w:tab w:val="right" w:pos="9072"/>
      </w:tabs>
      <w:spacing w:before="0"/>
    </w:pPr>
    <w:rPr>
      <w:rFonts w:cs="Arial"/>
      <w:szCs w:val="64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67492C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A2239A"/>
    <w:pPr>
      <w:numPr>
        <w:ilvl w:val="1"/>
      </w:numPr>
      <w:spacing w:line="440" w:lineRule="exact"/>
      <w:outlineLvl w:val="1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A2239A"/>
    <w:rPr>
      <w:rFonts w:asciiTheme="majorHAnsi" w:eastAsiaTheme="majorEastAsia" w:hAnsiTheme="majorHAnsi" w:cstheme="majorBidi"/>
      <w:iCs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B874D6"/>
    <w:pPr>
      <w:keepNext/>
      <w:spacing w:before="0" w:after="600"/>
      <w:outlineLvl w:val="9"/>
    </w:pPr>
  </w:style>
  <w:style w:type="paragraph" w:customStyle="1" w:styleId="Fassung">
    <w:name w:val="Fassung"/>
    <w:uiPriority w:val="11"/>
    <w:semiHidden/>
    <w:qFormat/>
    <w:rsid w:val="007E6972"/>
    <w:pPr>
      <w:keepNext/>
      <w:spacing w:after="240"/>
    </w:pPr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897017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F002C7"/>
    <w:rPr>
      <w:rFonts w:ascii="Arial" w:eastAsiaTheme="majorEastAsia" w:hAnsi="Arial" w:cstheme="majorBidi"/>
      <w:b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67492C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67492C"/>
    <w:rPr>
      <w:rFonts w:asciiTheme="majorHAnsi" w:eastAsiaTheme="majorEastAsia" w:hAnsiTheme="majorHAnsi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67492C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02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02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02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qFormat/>
    <w:rsid w:val="00D7286D"/>
    <w:pPr>
      <w:numPr>
        <w:numId w:val="16"/>
      </w:numPr>
      <w:spacing w:before="480"/>
      <w:contextualSpacing/>
    </w:pPr>
  </w:style>
  <w:style w:type="paragraph" w:customStyle="1" w:styleId="GBAAufzhlung1">
    <w:name w:val="GBA_Aufzählung (1)"/>
    <w:basedOn w:val="Standard"/>
    <w:uiPriority w:val="5"/>
    <w:qFormat/>
    <w:rsid w:val="002C0C87"/>
    <w:pPr>
      <w:numPr>
        <w:ilvl w:val="1"/>
        <w:numId w:val="18"/>
      </w:numPr>
      <w:jc w:val="both"/>
    </w:pPr>
  </w:style>
  <w:style w:type="paragraph" w:styleId="Verzeichnis1">
    <w:name w:val="toc 1"/>
    <w:basedOn w:val="Standard"/>
    <w:next w:val="Standard"/>
    <w:autoRedefine/>
    <w:uiPriority w:val="39"/>
    <w:semiHidden/>
    <w:rsid w:val="00CA07B8"/>
    <w:pPr>
      <w:tabs>
        <w:tab w:val="left" w:pos="660"/>
        <w:tab w:val="right" w:leader="dot" w:pos="9060"/>
      </w:tabs>
      <w:spacing w:after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CA07B8"/>
    <w:pPr>
      <w:tabs>
        <w:tab w:val="left" w:pos="660"/>
        <w:tab w:val="right" w:leader="dot" w:pos="9060"/>
      </w:tabs>
      <w:spacing w:after="120"/>
    </w:pPr>
    <w:rPr>
      <w:b/>
    </w:rPr>
  </w:style>
  <w:style w:type="character" w:styleId="Hyperlink">
    <w:name w:val="Hyperlink"/>
    <w:basedOn w:val="Absatz-Standardschriftart"/>
    <w:uiPriority w:val="99"/>
    <w:rsid w:val="0067492C"/>
    <w:rPr>
      <w:rFonts w:asciiTheme="minorHAnsi" w:hAnsiTheme="minorHAnsi"/>
      <w:color w:val="0563C1" w:themeColor="hyperlink"/>
      <w:sz w:val="24"/>
      <w:u w:val="single"/>
    </w:rPr>
  </w:style>
  <w:style w:type="paragraph" w:customStyle="1" w:styleId="1Anlage">
    <w:name w:val="1 Anlage"/>
    <w:basedOn w:val="berschrift2"/>
    <w:next w:val="GBAStandard"/>
    <w:uiPriority w:val="9"/>
    <w:semiHidden/>
    <w:qFormat/>
    <w:rsid w:val="0085773F"/>
    <w:pPr>
      <w:numPr>
        <w:numId w:val="17"/>
      </w:numPr>
      <w:spacing w:after="480"/>
      <w:ind w:left="1078" w:hanging="369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B874D6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rsid w:val="00F157A6"/>
    <w:pPr>
      <w:spacing w:before="60" w:after="60"/>
      <w:ind w:left="658"/>
    </w:pPr>
  </w:style>
  <w:style w:type="paragraph" w:customStyle="1" w:styleId="GBAAufzhlunga">
    <w:name w:val="GBA_Aufzählung (a)"/>
    <w:aliases w:val="(b)"/>
    <w:basedOn w:val="GBAAufzhlung1"/>
    <w:uiPriority w:val="7"/>
    <w:qFormat/>
    <w:rsid w:val="00F002C7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C540E9"/>
    <w:pPr>
      <w:keepNext/>
      <w:tabs>
        <w:tab w:val="left" w:pos="454"/>
        <w:tab w:val="left" w:pos="907"/>
        <w:tab w:val="left" w:pos="1247"/>
      </w:tabs>
      <w:spacing w:before="240"/>
      <w:jc w:val="center"/>
    </w:pPr>
    <w:rPr>
      <w:rFonts w:eastAsia="Times New Roman" w:cs="Times New Roman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7E6972"/>
    <w:pPr>
      <w:numPr>
        <w:numId w:val="19"/>
      </w:numPr>
      <w:ind w:left="714" w:hanging="357"/>
    </w:pPr>
    <w:rPr>
      <w:sz w:val="24"/>
    </w:rPr>
  </w:style>
  <w:style w:type="paragraph" w:customStyle="1" w:styleId="GBAAufzhlungIIIIII">
    <w:name w:val="GBA_Aufzählung I.II.III"/>
    <w:uiPriority w:val="6"/>
    <w:qFormat/>
    <w:rsid w:val="00B874D6"/>
    <w:pPr>
      <w:numPr>
        <w:numId w:val="20"/>
      </w:numPr>
      <w:ind w:left="567" w:hanging="567"/>
      <w:jc w:val="both"/>
    </w:pPr>
    <w:rPr>
      <w:sz w:val="24"/>
    </w:rPr>
  </w:style>
  <w:style w:type="paragraph" w:styleId="Liste">
    <w:name w:val="List"/>
    <w:aliases w:val="GBA Spiegelstriche"/>
    <w:basedOn w:val="Standard"/>
    <w:uiPriority w:val="8"/>
    <w:rsid w:val="00B874D6"/>
    <w:pPr>
      <w:numPr>
        <w:numId w:val="3"/>
      </w:numPr>
      <w:spacing w:after="120"/>
      <w:contextualSpacing/>
      <w:jc w:val="both"/>
    </w:pPr>
  </w:style>
  <w:style w:type="paragraph" w:customStyle="1" w:styleId="IAnlage">
    <w:name w:val="I Anlage"/>
    <w:basedOn w:val="Standard"/>
    <w:uiPriority w:val="9"/>
    <w:qFormat/>
    <w:rsid w:val="006645AB"/>
    <w:pPr>
      <w:keepNext/>
      <w:numPr>
        <w:numId w:val="21"/>
      </w:numPr>
      <w:spacing w:before="360" w:after="480"/>
      <w:ind w:left="726" w:hanging="369"/>
      <w:outlineLvl w:val="0"/>
    </w:pPr>
    <w:rPr>
      <w:b/>
    </w:rPr>
  </w:style>
  <w:style w:type="paragraph" w:styleId="Verzeichnis4">
    <w:name w:val="toc 4"/>
    <w:basedOn w:val="Standard"/>
    <w:next w:val="Standard"/>
    <w:autoRedefine/>
    <w:uiPriority w:val="39"/>
    <w:semiHidden/>
    <w:rsid w:val="000E15C5"/>
    <w:pPr>
      <w:spacing w:after="100"/>
      <w:ind w:left="660"/>
    </w:pPr>
  </w:style>
  <w:style w:type="paragraph" w:customStyle="1" w:styleId="GBAStandard">
    <w:name w:val="GBA_Standard"/>
    <w:basedOn w:val="Standard"/>
    <w:uiPriority w:val="10"/>
    <w:qFormat/>
    <w:rsid w:val="00B874D6"/>
    <w:pPr>
      <w:jc w:val="both"/>
    </w:pPr>
  </w:style>
  <w:style w:type="paragraph" w:customStyle="1" w:styleId="GBAStandardFortsetzung">
    <w:name w:val="GBA_Standard_Fortsetzung"/>
    <w:basedOn w:val="GBAStandard"/>
    <w:uiPriority w:val="10"/>
    <w:semiHidden/>
    <w:qFormat/>
    <w:rsid w:val="00F002C7"/>
  </w:style>
  <w:style w:type="paragraph" w:customStyle="1" w:styleId="GBAStandardFortsetzungPunkt">
    <w:name w:val="GBA_Standard_Fortsetzung_Punkt"/>
    <w:basedOn w:val="GBAStandard"/>
    <w:uiPriority w:val="10"/>
    <w:semiHidden/>
    <w:qFormat/>
    <w:rsid w:val="00F002C7"/>
  </w:style>
  <w:style w:type="paragraph" w:styleId="Titel">
    <w:name w:val="Title"/>
    <w:basedOn w:val="Standard"/>
    <w:next w:val="Standard"/>
    <w:link w:val="TitelZchn"/>
    <w:qFormat/>
    <w:rsid w:val="00B874D6"/>
    <w:pPr>
      <w:spacing w:before="0" w:after="360"/>
      <w:contextualSpacing/>
      <w:jc w:val="both"/>
      <w:outlineLvl w:val="0"/>
    </w:pPr>
    <w:rPr>
      <w:rFonts w:asciiTheme="majorHAnsi" w:eastAsiaTheme="majorEastAsia" w:hAnsiTheme="majorHAnsi" w:cstheme="majorBidi"/>
      <w:b/>
      <w:sz w:val="64"/>
      <w:szCs w:val="56"/>
    </w:rPr>
  </w:style>
  <w:style w:type="character" w:customStyle="1" w:styleId="TitelZchn">
    <w:name w:val="Titel Zchn"/>
    <w:basedOn w:val="Absatz-Standardschriftart"/>
    <w:link w:val="Titel"/>
    <w:rsid w:val="00B874D6"/>
    <w:rPr>
      <w:rFonts w:asciiTheme="majorHAnsi" w:eastAsiaTheme="majorEastAsia" w:hAnsiTheme="majorHAnsi" w:cstheme="majorBidi"/>
      <w:b/>
      <w:sz w:val="64"/>
      <w:szCs w:val="5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6072A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46072A"/>
  </w:style>
  <w:style w:type="character" w:customStyle="1" w:styleId="AnredeZchn">
    <w:name w:val="Anrede Zchn"/>
    <w:basedOn w:val="Absatz-Standardschriftart"/>
    <w:link w:val="Anrede"/>
    <w:uiPriority w:val="99"/>
    <w:semiHidden/>
    <w:rsid w:val="0046072A"/>
    <w:rPr>
      <w:rFonts w:ascii="Arial" w:hAnsi="Arial"/>
    </w:rPr>
  </w:style>
  <w:style w:type="paragraph" w:styleId="Aufzhlungszeichen">
    <w:name w:val="List Bullet"/>
    <w:basedOn w:val="Standard"/>
    <w:uiPriority w:val="99"/>
    <w:semiHidden/>
    <w:unhideWhenUsed/>
    <w:rsid w:val="0046072A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6072A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6072A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6072A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6072A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002C7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46072A"/>
    <w:pPr>
      <w:pBdr>
        <w:top w:val="single" w:sz="2" w:space="10" w:color="FF8C00" w:themeColor="accent1" w:frame="1"/>
        <w:left w:val="single" w:sz="2" w:space="10" w:color="FF8C00" w:themeColor="accent1" w:frame="1"/>
        <w:bottom w:val="single" w:sz="2" w:space="10" w:color="FF8C00" w:themeColor="accent1" w:frame="1"/>
        <w:right w:val="single" w:sz="2" w:space="10" w:color="FF8C00" w:themeColor="accent1" w:frame="1"/>
      </w:pBdr>
      <w:ind w:left="1152" w:right="1152"/>
    </w:pPr>
    <w:rPr>
      <w:rFonts w:eastAsiaTheme="minorEastAsia"/>
      <w:i/>
      <w:iCs/>
      <w:color w:val="FF8C00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46072A"/>
  </w:style>
  <w:style w:type="character" w:customStyle="1" w:styleId="DatumZchn">
    <w:name w:val="Datum Zchn"/>
    <w:basedOn w:val="Absatz-Standardschriftart"/>
    <w:link w:val="Datum"/>
    <w:uiPriority w:val="99"/>
    <w:semiHidden/>
    <w:rsid w:val="0046072A"/>
    <w:rPr>
      <w:rFonts w:ascii="Arial" w:hAnsi="Arial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6072A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6072A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46072A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46072A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6072A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6072A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46072A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46072A"/>
    <w:rPr>
      <w:rFonts w:ascii="Arial" w:hAnsi="Arial"/>
    </w:rPr>
  </w:style>
  <w:style w:type="paragraph" w:styleId="Funotentext">
    <w:name w:val="footnote text"/>
    <w:basedOn w:val="Standard"/>
    <w:link w:val="FunotentextZchn"/>
    <w:semiHidden/>
    <w:unhideWhenUsed/>
    <w:qFormat/>
    <w:rsid w:val="00F002C7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F002C7"/>
    <w:rPr>
      <w:rFonts w:ascii="Arial" w:hAnsi="Arial"/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46072A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46072A"/>
    <w:rPr>
      <w:rFonts w:ascii="Arial" w:hAnsi="Arial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46072A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6072A"/>
    <w:rPr>
      <w:rFonts w:ascii="Arial" w:hAnsi="Arial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6072A"/>
    <w:pPr>
      <w:spacing w:before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6072A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46072A"/>
    <w:pPr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46072A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46072A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46072A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46072A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46072A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46072A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46072A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46072A"/>
    <w:pPr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46072A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002C7"/>
    <w:pPr>
      <w:keepLines/>
      <w:numPr>
        <w:numId w:val="0"/>
      </w:numPr>
      <w:suppressAutoHyphens w:val="0"/>
      <w:spacing w:before="240" w:after="0"/>
      <w:jc w:val="both"/>
      <w:outlineLvl w:val="9"/>
    </w:pPr>
    <w:rPr>
      <w:b w:val="0"/>
      <w:bCs w:val="0"/>
      <w:color w:val="BF6800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D7286D"/>
    <w:pPr>
      <w:pBdr>
        <w:top w:val="single" w:sz="4" w:space="10" w:color="FF8C00" w:themeColor="accent1"/>
        <w:bottom w:val="single" w:sz="4" w:space="10" w:color="FF8C00" w:themeColor="accent1"/>
      </w:pBdr>
      <w:spacing w:before="360" w:after="360"/>
      <w:ind w:left="864" w:right="864"/>
      <w:jc w:val="center"/>
    </w:pPr>
    <w:rPr>
      <w:i/>
      <w:iCs/>
      <w:color w:val="FF8C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7286D"/>
    <w:rPr>
      <w:i/>
      <w:iCs/>
      <w:color w:val="FF8C00" w:themeColor="accent1"/>
      <w:sz w:val="24"/>
    </w:rPr>
  </w:style>
  <w:style w:type="paragraph" w:styleId="KeinLeerraum">
    <w:name w:val="No Spacing"/>
    <w:uiPriority w:val="1"/>
    <w:semiHidden/>
    <w:qFormat/>
    <w:rsid w:val="003A5C59"/>
    <w:pPr>
      <w:spacing w:line="240" w:lineRule="auto"/>
    </w:pPr>
    <w:rPr>
      <w:sz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4607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072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07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072A"/>
    <w:rPr>
      <w:rFonts w:ascii="Arial" w:hAnsi="Arial"/>
      <w:b/>
      <w:bCs/>
      <w:sz w:val="20"/>
      <w:szCs w:val="20"/>
    </w:rPr>
  </w:style>
  <w:style w:type="paragraph" w:styleId="Liste2">
    <w:name w:val="List 2"/>
    <w:basedOn w:val="Standard"/>
    <w:uiPriority w:val="99"/>
    <w:semiHidden/>
    <w:unhideWhenUsed/>
    <w:rsid w:val="0046072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46072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46072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46072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46072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46072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46072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46072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46072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46072A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46072A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46072A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46072A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46072A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46072A"/>
  </w:style>
  <w:style w:type="paragraph" w:styleId="Makrotext">
    <w:name w:val="macro"/>
    <w:link w:val="MakrotextZchn"/>
    <w:uiPriority w:val="99"/>
    <w:semiHidden/>
    <w:unhideWhenUsed/>
    <w:rsid w:val="004607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46072A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4607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46072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46072A"/>
    <w:pPr>
      <w:spacing w:before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6072A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46072A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46072A"/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46072A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46072A"/>
    <w:pPr>
      <w:ind w:left="708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46072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6072A"/>
    <w:rPr>
      <w:rFonts w:ascii="Arial" w:hAnsi="Arial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46072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6072A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6072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6072A"/>
    <w:rPr>
      <w:rFonts w:ascii="Arial" w:hAnsi="Arial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6072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6072A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46072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46072A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6072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6072A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46072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46072A"/>
    <w:rPr>
      <w:rFonts w:ascii="Arial" w:hAnsi="Arial"/>
    </w:rPr>
  </w:style>
  <w:style w:type="paragraph" w:styleId="Umschlagabsenderadresse">
    <w:name w:val="envelope return"/>
    <w:basedOn w:val="Standard"/>
    <w:uiPriority w:val="99"/>
    <w:semiHidden/>
    <w:unhideWhenUsed/>
    <w:rsid w:val="0046072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46072A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46072A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6072A"/>
    <w:rPr>
      <w:rFonts w:ascii="Arial" w:hAnsi="Arial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6072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6072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6072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6072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6072A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D728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D7286D"/>
    <w:rPr>
      <w:i/>
      <w:iCs/>
      <w:color w:val="404040" w:themeColor="text1" w:themeTint="BF"/>
      <w:sz w:val="24"/>
    </w:rPr>
  </w:style>
  <w:style w:type="numbering" w:customStyle="1" w:styleId="G-BAListe">
    <w:name w:val="G-BA_Liste"/>
    <w:uiPriority w:val="99"/>
    <w:rsid w:val="002E1DAB"/>
    <w:pPr>
      <w:numPr>
        <w:numId w:val="14"/>
      </w:numPr>
    </w:pPr>
  </w:style>
  <w:style w:type="paragraph" w:customStyle="1" w:styleId="Inhaltsverzeichnis2">
    <w:name w:val="Inhaltsverzeichnis 2"/>
    <w:basedOn w:val="Standard"/>
    <w:next w:val="Standard"/>
    <w:autoRedefine/>
    <w:uiPriority w:val="39"/>
    <w:semiHidden/>
    <w:rsid w:val="00A07F1B"/>
    <w:pPr>
      <w:tabs>
        <w:tab w:val="left" w:pos="794"/>
        <w:tab w:val="right" w:leader="dot" w:pos="9072"/>
      </w:tabs>
      <w:spacing w:after="120"/>
      <w:ind w:left="794" w:right="1134" w:hanging="794"/>
    </w:pPr>
    <w:rPr>
      <w:rFonts w:eastAsia="Calibri" w:cs="Times New Roman"/>
      <w:b/>
    </w:rPr>
  </w:style>
  <w:style w:type="character" w:styleId="Funotenzeichen">
    <w:name w:val="footnote reference"/>
    <w:semiHidden/>
    <w:qFormat/>
    <w:rsid w:val="006E6E3D"/>
    <w:rPr>
      <w:rFonts w:ascii="Calibri" w:hAnsi="Calibri"/>
      <w:b w:val="0"/>
      <w:i w:val="0"/>
      <w:strike w:val="0"/>
      <w:dstrike w:val="0"/>
      <w:sz w:val="24"/>
      <w:vertAlign w:val="superscript"/>
    </w:rPr>
  </w:style>
  <w:style w:type="character" w:customStyle="1" w:styleId="Funotenanker">
    <w:name w:val="Fußnotenanker"/>
    <w:semiHidden/>
    <w:rsid w:val="004B0491"/>
    <w:rPr>
      <w:vertAlign w:val="superscript"/>
    </w:rPr>
  </w:style>
  <w:style w:type="numbering" w:customStyle="1" w:styleId="G-BAberschriften">
    <w:name w:val="G-BA_Überschriften"/>
    <w:uiPriority w:val="99"/>
    <w:rsid w:val="006B3BD0"/>
    <w:pPr>
      <w:numPr>
        <w:numId w:val="15"/>
      </w:numPr>
    </w:pPr>
  </w:style>
  <w:style w:type="paragraph" w:customStyle="1" w:styleId="berschrift1A">
    <w:name w:val="Überschrift 1 A"/>
    <w:basedOn w:val="berschrift1"/>
    <w:next w:val="GBAStandard"/>
    <w:uiPriority w:val="1"/>
    <w:qFormat/>
    <w:rsid w:val="00F45F9D"/>
    <w:pPr>
      <w:numPr>
        <w:numId w:val="26"/>
      </w:numPr>
      <w:tabs>
        <w:tab w:val="left" w:pos="737"/>
      </w:tabs>
      <w:ind w:left="737" w:hanging="737"/>
    </w:pPr>
  </w:style>
  <w:style w:type="character" w:styleId="SchwacheHervorhebung">
    <w:name w:val="Subtle Emphasis"/>
    <w:basedOn w:val="Absatz-Standardschriftart"/>
    <w:uiPriority w:val="19"/>
    <w:semiHidden/>
    <w:qFormat/>
    <w:rsid w:val="00D7286D"/>
    <w:rPr>
      <w:rFonts w:asciiTheme="minorHAnsi" w:hAnsiTheme="minorHAnsi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semiHidden/>
    <w:qFormat/>
    <w:rsid w:val="00D7286D"/>
    <w:rPr>
      <w:rFonts w:asciiTheme="minorHAnsi" w:hAnsiTheme="minorHAnsi"/>
      <w:i/>
      <w:i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D7286D"/>
    <w:rPr>
      <w:rFonts w:asciiTheme="minorHAnsi" w:hAnsiTheme="minorHAnsi"/>
      <w:i/>
      <w:iCs/>
      <w:color w:val="FF8C00" w:themeColor="accent1"/>
      <w:sz w:val="24"/>
    </w:rPr>
  </w:style>
  <w:style w:type="character" w:styleId="Fett">
    <w:name w:val="Strong"/>
    <w:basedOn w:val="Absatz-Standardschriftart"/>
    <w:uiPriority w:val="22"/>
    <w:semiHidden/>
    <w:qFormat/>
    <w:rsid w:val="00D7286D"/>
    <w:rPr>
      <w:rFonts w:asciiTheme="minorHAnsi" w:hAnsiTheme="minorHAnsi"/>
      <w:b/>
      <w:bCs/>
      <w:sz w:val="24"/>
    </w:rPr>
  </w:style>
  <w:style w:type="character" w:styleId="SchwacherVerweis">
    <w:name w:val="Subtle Reference"/>
    <w:basedOn w:val="Absatz-Standardschriftart"/>
    <w:uiPriority w:val="31"/>
    <w:semiHidden/>
    <w:qFormat/>
    <w:rsid w:val="00D7286D"/>
    <w:rPr>
      <w:rFonts w:asciiTheme="minorHAnsi" w:hAnsiTheme="minorHAnsi"/>
      <w:smallCaps/>
      <w:color w:val="5A5A5A" w:themeColor="text1" w:themeTint="A5"/>
      <w:sz w:val="24"/>
    </w:rPr>
  </w:style>
  <w:style w:type="character" w:styleId="IntensiverVerweis">
    <w:name w:val="Intense Reference"/>
    <w:basedOn w:val="Absatz-Standardschriftart"/>
    <w:uiPriority w:val="32"/>
    <w:semiHidden/>
    <w:qFormat/>
    <w:rsid w:val="00D7286D"/>
    <w:rPr>
      <w:rFonts w:asciiTheme="minorHAnsi" w:hAnsiTheme="minorHAnsi"/>
      <w:b/>
      <w:bCs/>
      <w:smallCaps/>
      <w:color w:val="FF8C00" w:themeColor="accent1"/>
      <w:spacing w:val="5"/>
      <w:sz w:val="24"/>
    </w:rPr>
  </w:style>
  <w:style w:type="table" w:styleId="Tabellenraster">
    <w:name w:val="Table Grid"/>
    <w:basedOn w:val="NormaleTabelle"/>
    <w:uiPriority w:val="59"/>
    <w:rsid w:val="001A245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1A245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84390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3A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93A1B"/>
    <w:rPr>
      <w:color w:val="954F72" w:themeColor="followedHyperlink"/>
      <w:u w:val="single"/>
    </w:rPr>
  </w:style>
  <w:style w:type="paragraph" w:customStyle="1" w:styleId="Default">
    <w:name w:val="Default"/>
    <w:rsid w:val="00FC1598"/>
    <w:pPr>
      <w:autoSpaceDE w:val="0"/>
      <w:autoSpaceDN w:val="0"/>
      <w:adjustRightInd w:val="0"/>
      <w:spacing w:before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6D38BA"/>
    <w:pPr>
      <w:spacing w:before="0" w:line="240" w:lineRule="auto"/>
    </w:pPr>
    <w:rPr>
      <w:sz w:val="24"/>
    </w:rPr>
  </w:style>
  <w:style w:type="paragraph" w:customStyle="1" w:styleId="TextkrperQ">
    <w:name w:val="*Textkörper_Q"/>
    <w:basedOn w:val="Standard"/>
    <w:link w:val="TextkrperQZchn"/>
    <w:qFormat/>
    <w:rsid w:val="00814E20"/>
    <w:pPr>
      <w:spacing w:before="0" w:after="240" w:line="276" w:lineRule="auto"/>
      <w:jc w:val="both"/>
    </w:pPr>
    <w:rPr>
      <w:rFonts w:ascii="Calibri" w:hAnsi="Calibri"/>
      <w:color w:val="000000" w:themeColor="text1"/>
    </w:rPr>
  </w:style>
  <w:style w:type="character" w:customStyle="1" w:styleId="TextkrperQZchn">
    <w:name w:val="*Textkörper_Q Zchn"/>
    <w:basedOn w:val="Absatz-Standardschriftart"/>
    <w:link w:val="TextkrperQ"/>
    <w:qFormat/>
    <w:rsid w:val="00814E20"/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probung137e@g-ba.de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F81E6996D342BDA847EB91C601E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9F324-E151-4137-8480-BB1427C001EF}"/>
      </w:docPartPr>
      <w:docPartBody>
        <w:p w:rsidR="00065466" w:rsidRDefault="00065466">
          <w:pPr>
            <w:pStyle w:val="84F81E6996D342BDA847EB91C601E0B2"/>
          </w:pPr>
          <w:r w:rsidRPr="00216635">
            <w:rPr>
              <w:rStyle w:val="Platzhaltertext"/>
            </w:rPr>
            <w:t>[Thema]</w:t>
          </w:r>
        </w:p>
      </w:docPartBody>
    </w:docPart>
    <w:docPart>
      <w:docPartPr>
        <w:name w:val="717B5EBA191D4EECAEDDF21DCE504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DBBBC-A3F1-4F1B-AEAB-E290F8726356}"/>
      </w:docPartPr>
      <w:docPartBody>
        <w:p w:rsidR="005A2738" w:rsidRDefault="005A2738" w:rsidP="005A2738">
          <w:pPr>
            <w:pStyle w:val="717B5EBA191D4EECAEDDF21DCE504803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DA69BF05125F46F7ACCE756F97666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CD3AD-FBE1-464B-AE07-56F075661147}"/>
      </w:docPartPr>
      <w:docPartBody>
        <w:p w:rsidR="005A2738" w:rsidRDefault="005A2738" w:rsidP="005A2738">
          <w:pPr>
            <w:pStyle w:val="DA69BF05125F46F7ACCE756F97666C0A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B83C739030DD48D2BFB00F6E05B99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4DA52-2742-4B03-9D41-90B1260539A6}"/>
      </w:docPartPr>
      <w:docPartBody>
        <w:p w:rsidR="005A2738" w:rsidRDefault="005A2738" w:rsidP="005A2738">
          <w:pPr>
            <w:pStyle w:val="B83C739030DD48D2BFB00F6E05B99915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44AFC39E38834164B0B69C21D98A7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39829-C0C7-405E-8E08-E9BE93158DD2}"/>
      </w:docPartPr>
      <w:docPartBody>
        <w:p w:rsidR="005A2738" w:rsidRDefault="005A2738" w:rsidP="005A2738">
          <w:pPr>
            <w:pStyle w:val="44AFC39E38834164B0B69C21D98A7C99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0B4CB72A595B41719BEFEF8C9753B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9AEC0-084A-45DB-A842-5105714A5961}"/>
      </w:docPartPr>
      <w:docPartBody>
        <w:p w:rsidR="005A2738" w:rsidRDefault="005A2738" w:rsidP="005A2738">
          <w:pPr>
            <w:pStyle w:val="0B4CB72A595B41719BEFEF8C9753B4DC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EF61D03F1D3A4A4EB5AA86B54BA62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2AA45-1E56-4158-8378-05C3D1DE719E}"/>
      </w:docPartPr>
      <w:docPartBody>
        <w:p w:rsidR="005A2738" w:rsidRDefault="005A2738" w:rsidP="005A2738">
          <w:pPr>
            <w:pStyle w:val="EF61D03F1D3A4A4EB5AA86B54BA62FC2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46523F578BE546BDA5D96B55E7B94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4E3AE-C096-4AC1-8E80-11EBCFDF6A11}"/>
      </w:docPartPr>
      <w:docPartBody>
        <w:p w:rsidR="005A2738" w:rsidRDefault="005A2738" w:rsidP="005A2738">
          <w:pPr>
            <w:pStyle w:val="46523F578BE546BDA5D96B55E7B942EC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E931F6FE45CB443CA07CFCA250AE1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6D954-A0D9-46F0-8E52-8065EDEC803C}"/>
      </w:docPartPr>
      <w:docPartBody>
        <w:p w:rsidR="005A2738" w:rsidRDefault="005A2738" w:rsidP="005A2738">
          <w:pPr>
            <w:pStyle w:val="E931F6FE45CB443CA07CFCA250AE1BB0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3B549AF0ADAE47E884CFF9CEEB056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3C6DB-9AC9-4FEF-AB0A-3E4960674912}"/>
      </w:docPartPr>
      <w:docPartBody>
        <w:p w:rsidR="005A2738" w:rsidRDefault="005A2738" w:rsidP="005A2738">
          <w:pPr>
            <w:pStyle w:val="3B549AF0ADAE47E884CFF9CEEB056637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06505164DDDB49DCBAA7265A25514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D8E98-0DB0-4CEA-ABC6-1F7A4497D4E0}"/>
      </w:docPartPr>
      <w:docPartBody>
        <w:p w:rsidR="008A420D" w:rsidRDefault="008A420D" w:rsidP="008A420D">
          <w:pPr>
            <w:pStyle w:val="06505164DDDB49DCBAA7265A25514621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7E82D7E27BE84D95926B9D4F87491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FF3A4-DD82-430F-BCB2-54567EE6142F}"/>
      </w:docPartPr>
      <w:docPartBody>
        <w:p w:rsidR="008A420D" w:rsidRDefault="008A420D" w:rsidP="008A420D">
          <w:pPr>
            <w:pStyle w:val="7E82D7E27BE84D95926B9D4F87491373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CB6476232BF94B9C9CAFE4CE118A6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85CCD-AC60-47BD-8DFC-8A611294DA15}"/>
      </w:docPartPr>
      <w:docPartBody>
        <w:p w:rsidR="008A420D" w:rsidRDefault="008A420D" w:rsidP="008A420D">
          <w:pPr>
            <w:pStyle w:val="CB6476232BF94B9C9CAFE4CE118A6CDF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9444D2F55C75498B980D52B13606B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D71C1-3C5D-40DE-85B5-9AE4D79AF5A8}"/>
      </w:docPartPr>
      <w:docPartBody>
        <w:p w:rsidR="00875073" w:rsidRDefault="00875073" w:rsidP="00875073">
          <w:pPr>
            <w:pStyle w:val="9444D2F55C75498B980D52B13606B061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4982326108DF40A597BCB65454E09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9971F-5596-41EF-9FA7-9BA1D54477EE}"/>
      </w:docPartPr>
      <w:docPartBody>
        <w:p w:rsidR="00875073" w:rsidRDefault="00875073" w:rsidP="00875073">
          <w:pPr>
            <w:pStyle w:val="4982326108DF40A597BCB65454E09E58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13A49E2995ED408ABFBDEA9ED96FE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6C0BD-7454-4F8B-B0B3-BEE11CA07CE6}"/>
      </w:docPartPr>
      <w:docPartBody>
        <w:p w:rsidR="00875073" w:rsidRDefault="00875073" w:rsidP="00875073">
          <w:pPr>
            <w:pStyle w:val="13A49E2995ED408ABFBDEA9ED96FE134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6E19D5EED9DA4FB1AA496D75D7018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765D4-7A9A-46F8-88FD-40D5DF64C62C}"/>
      </w:docPartPr>
      <w:docPartBody>
        <w:p w:rsidR="00875073" w:rsidRDefault="00875073" w:rsidP="00875073">
          <w:pPr>
            <w:pStyle w:val="6E19D5EED9DA4FB1AA496D75D70184B1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1129195AF1B7499A9C1AEFC8FA0D5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2A170-C62E-445D-B0B8-EEB5F07FDD49}"/>
      </w:docPartPr>
      <w:docPartBody>
        <w:p w:rsidR="00F00703" w:rsidRDefault="00E35C14" w:rsidP="00E35C14">
          <w:pPr>
            <w:pStyle w:val="1129195AF1B7499A9C1AEFC8FA0D5F76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EE24D7F8B09F49CEB0169A9C73D81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6D609-8A91-4E85-8EAD-416017E0A5DD}"/>
      </w:docPartPr>
      <w:docPartBody>
        <w:p w:rsidR="00F00703" w:rsidRDefault="00E35C14" w:rsidP="00E35C14">
          <w:pPr>
            <w:pStyle w:val="EE24D7F8B09F49CEB0169A9C73D81152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E44BF99DD0CE48D5BFFC6018800C7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4FACB-F803-4EB5-8F47-D2B046BE287C}"/>
      </w:docPartPr>
      <w:docPartBody>
        <w:p w:rsidR="00F00703" w:rsidRDefault="00E35C14" w:rsidP="00E35C14">
          <w:pPr>
            <w:pStyle w:val="E44BF99DD0CE48D5BFFC6018800C70F0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CAF80BF9BE5843689D6B0FFEA7081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1A1EF-0FA4-4603-9BC1-6E03388BDFCF}"/>
      </w:docPartPr>
      <w:docPartBody>
        <w:p w:rsidR="00E0372A" w:rsidRDefault="00E0372A" w:rsidP="00E0372A">
          <w:pPr>
            <w:pStyle w:val="CAF80BF9BE5843689D6B0FFEA7081BB8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35E63366BC4C431D930AE5C99D439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A9F27-66D3-4980-940E-1FD91A425D72}"/>
      </w:docPartPr>
      <w:docPartBody>
        <w:p w:rsidR="00E0372A" w:rsidRDefault="00E0372A" w:rsidP="00E0372A">
          <w:pPr>
            <w:pStyle w:val="35E63366BC4C431D930AE5C99D4395AD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D18D37AD3D0A46BB8BA7F252EBDE0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5D731-D0DE-4252-910B-4F6A4F55F8DA}"/>
      </w:docPartPr>
      <w:docPartBody>
        <w:p w:rsidR="00E0372A" w:rsidRDefault="00E0372A" w:rsidP="00E0372A">
          <w:pPr>
            <w:pStyle w:val="D18D37AD3D0A46BB8BA7F252EBDE0252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7C86B2BF32B84C5593EE4BB6762C4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8E4E1-B5AC-4B37-AFD4-97A2576D49A4}"/>
      </w:docPartPr>
      <w:docPartBody>
        <w:p w:rsidR="00E0372A" w:rsidRDefault="00E0372A" w:rsidP="00E0372A">
          <w:pPr>
            <w:pStyle w:val="7C86B2BF32B84C5593EE4BB6762C47A3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8D7D1EFB76474D8389A3368B846E1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91230-5CFF-4BBD-8D54-6AC66746B816}"/>
      </w:docPartPr>
      <w:docPartBody>
        <w:p w:rsidR="00E0372A" w:rsidRDefault="00E0372A" w:rsidP="00E0372A">
          <w:pPr>
            <w:pStyle w:val="8D7D1EFB76474D8389A3368B846E17CB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CABDA23EE8074319952EA106CCF5F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CB0B5-4180-46B8-B1BA-F6E516DBDDE0}"/>
      </w:docPartPr>
      <w:docPartBody>
        <w:p w:rsidR="00E0372A" w:rsidRDefault="00E0372A" w:rsidP="00E0372A">
          <w:pPr>
            <w:pStyle w:val="CABDA23EE8074319952EA106CCF5F8C6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5401E44FECCE4A8980129D3761B03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752DB-892A-4384-AAAE-2C8479853BF8}"/>
      </w:docPartPr>
      <w:docPartBody>
        <w:p w:rsidR="00E0372A" w:rsidRDefault="00E0372A" w:rsidP="00E0372A">
          <w:pPr>
            <w:pStyle w:val="5401E44FECCE4A8980129D3761B03E2A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592A0273994B49E29AB27B54C573E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03B37-325C-48EE-81A2-8C7F091A7B4B}"/>
      </w:docPartPr>
      <w:docPartBody>
        <w:p w:rsidR="00E0372A" w:rsidRDefault="00E0372A" w:rsidP="00E0372A">
          <w:pPr>
            <w:pStyle w:val="592A0273994B49E29AB27B54C573EA02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0FE382972B924D45B206CD5A1E544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C50A2-129F-4FC5-9B1A-5F4980838FDB}"/>
      </w:docPartPr>
      <w:docPartBody>
        <w:p w:rsidR="00E0372A" w:rsidRDefault="00E0372A" w:rsidP="00E0372A">
          <w:pPr>
            <w:pStyle w:val="0FE382972B924D45B206CD5A1E544385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  <w:docPart>
      <w:docPartPr>
        <w:name w:val="DF129959B1A7455CBC8D5A3FCAF82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EFD1F-1E57-4EE0-A387-84E503F61A2F}"/>
      </w:docPartPr>
      <w:docPartBody>
        <w:p w:rsidR="00C76F46" w:rsidRDefault="00C76F46" w:rsidP="00C76F46">
          <w:pPr>
            <w:pStyle w:val="DF129959B1A7455CBC8D5A3FCAF82E36"/>
          </w:pPr>
          <w:r w:rsidRPr="00244E65">
            <w:rPr>
              <w:color w:val="808080"/>
            </w:rPr>
            <w:t>Klicken Sie hier, um einen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466"/>
    <w:rsid w:val="000234AE"/>
    <w:rsid w:val="00065466"/>
    <w:rsid w:val="000A68A4"/>
    <w:rsid w:val="000D73BB"/>
    <w:rsid w:val="001134A6"/>
    <w:rsid w:val="00191862"/>
    <w:rsid w:val="002071A3"/>
    <w:rsid w:val="00207D8B"/>
    <w:rsid w:val="00262B1F"/>
    <w:rsid w:val="00295034"/>
    <w:rsid w:val="002B01AB"/>
    <w:rsid w:val="00406D02"/>
    <w:rsid w:val="00412482"/>
    <w:rsid w:val="004B79C0"/>
    <w:rsid w:val="004F4978"/>
    <w:rsid w:val="004F5B65"/>
    <w:rsid w:val="00503A28"/>
    <w:rsid w:val="0052229D"/>
    <w:rsid w:val="005555F1"/>
    <w:rsid w:val="005822FB"/>
    <w:rsid w:val="005A2738"/>
    <w:rsid w:val="00621387"/>
    <w:rsid w:val="006A5B1C"/>
    <w:rsid w:val="006B043C"/>
    <w:rsid w:val="006B57B4"/>
    <w:rsid w:val="006C4064"/>
    <w:rsid w:val="006E14FE"/>
    <w:rsid w:val="006E7A40"/>
    <w:rsid w:val="00750FE4"/>
    <w:rsid w:val="007B331C"/>
    <w:rsid w:val="007C33FD"/>
    <w:rsid w:val="00875073"/>
    <w:rsid w:val="008A420D"/>
    <w:rsid w:val="008B05BD"/>
    <w:rsid w:val="00970A96"/>
    <w:rsid w:val="00A0033E"/>
    <w:rsid w:val="00A467D6"/>
    <w:rsid w:val="00AD2A31"/>
    <w:rsid w:val="00AE033D"/>
    <w:rsid w:val="00B0164C"/>
    <w:rsid w:val="00B25401"/>
    <w:rsid w:val="00B40640"/>
    <w:rsid w:val="00B478F7"/>
    <w:rsid w:val="00BB0938"/>
    <w:rsid w:val="00BB397A"/>
    <w:rsid w:val="00BD1A36"/>
    <w:rsid w:val="00C11C14"/>
    <w:rsid w:val="00C274C9"/>
    <w:rsid w:val="00C76F46"/>
    <w:rsid w:val="00CA4918"/>
    <w:rsid w:val="00CC39FD"/>
    <w:rsid w:val="00CE153E"/>
    <w:rsid w:val="00D348F5"/>
    <w:rsid w:val="00D6555A"/>
    <w:rsid w:val="00D81CD8"/>
    <w:rsid w:val="00DC142C"/>
    <w:rsid w:val="00DC1847"/>
    <w:rsid w:val="00DF7266"/>
    <w:rsid w:val="00DF7694"/>
    <w:rsid w:val="00E0372A"/>
    <w:rsid w:val="00E1712A"/>
    <w:rsid w:val="00E35C14"/>
    <w:rsid w:val="00F00703"/>
    <w:rsid w:val="00F57242"/>
    <w:rsid w:val="00F57433"/>
    <w:rsid w:val="00F72DC8"/>
    <w:rsid w:val="00F94DDF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4F81E6996D342BDA847EB91C601E0B2">
    <w:name w:val="84F81E6996D342BDA847EB91C601E0B2"/>
  </w:style>
  <w:style w:type="paragraph" w:customStyle="1" w:styleId="06505164DDDB49DCBAA7265A25514621">
    <w:name w:val="06505164DDDB49DCBAA7265A25514621"/>
    <w:rsid w:val="008A42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82D7E27BE84D95926B9D4F87491373">
    <w:name w:val="7E82D7E27BE84D95926B9D4F87491373"/>
    <w:rsid w:val="008A42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476232BF94B9C9CAFE4CE118A6CDF">
    <w:name w:val="CB6476232BF94B9C9CAFE4CE118A6CDF"/>
    <w:rsid w:val="008A42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7B5EBA191D4EECAEDDF21DCE504803">
    <w:name w:val="717B5EBA191D4EECAEDDF21DCE504803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9BF05125F46F7ACCE756F97666C0A">
    <w:name w:val="DA69BF05125F46F7ACCE756F97666C0A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C739030DD48D2BFB00F6E05B99915">
    <w:name w:val="B83C739030DD48D2BFB00F6E05B99915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FC39E38834164B0B69C21D98A7C99">
    <w:name w:val="44AFC39E38834164B0B69C21D98A7C99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CB72A595B41719BEFEF8C9753B4DC">
    <w:name w:val="0B4CB72A595B41719BEFEF8C9753B4DC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1D03F1D3A4A4EB5AA86B54BA62FC2">
    <w:name w:val="EF61D03F1D3A4A4EB5AA86B54BA62FC2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23F578BE546BDA5D96B55E7B942EC">
    <w:name w:val="46523F578BE546BDA5D96B55E7B942EC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1F6FE45CB443CA07CFCA250AE1BB0">
    <w:name w:val="E931F6FE45CB443CA07CFCA250AE1BB0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49AF0ADAE47E884CFF9CEEB056637">
    <w:name w:val="3B549AF0ADAE47E884CFF9CEEB056637"/>
    <w:rsid w:val="005A2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4D2F55C75498B980D52B13606B061">
    <w:name w:val="9444D2F55C75498B980D52B13606B061"/>
    <w:rsid w:val="008750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2326108DF40A597BCB65454E09E58">
    <w:name w:val="4982326108DF40A597BCB65454E09E58"/>
    <w:rsid w:val="008750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49E2995ED408ABFBDEA9ED96FE134">
    <w:name w:val="13A49E2995ED408ABFBDEA9ED96FE134"/>
    <w:rsid w:val="008750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9D5EED9DA4FB1AA496D75D70184B1">
    <w:name w:val="6E19D5EED9DA4FB1AA496D75D70184B1"/>
    <w:rsid w:val="008750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9195AF1B7499A9C1AEFC8FA0D5F76">
    <w:name w:val="1129195AF1B7499A9C1AEFC8FA0D5F76"/>
    <w:rsid w:val="00E35C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4D7F8B09F49CEB0169A9C73D81152">
    <w:name w:val="EE24D7F8B09F49CEB0169A9C73D81152"/>
    <w:rsid w:val="00E35C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BF99DD0CE48D5BFFC6018800C70F0">
    <w:name w:val="E44BF99DD0CE48D5BFFC6018800C70F0"/>
    <w:rsid w:val="00E35C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1DAA4094D4B869208C5BEBE018A6E">
    <w:name w:val="2361DAA4094D4B869208C5BEBE018A6E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80BF9BE5843689D6B0FFEA7081BB8">
    <w:name w:val="CAF80BF9BE5843689D6B0FFEA7081BB8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63366BC4C431D930AE5C99D4395AD">
    <w:name w:val="35E63366BC4C431D930AE5C99D4395AD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D37AD3D0A46BB8BA7F252EBDE0252">
    <w:name w:val="D18D37AD3D0A46BB8BA7F252EBDE0252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F11EE43F1432290DA088B91E9CA3C">
    <w:name w:val="375F11EE43F1432290DA088B91E9CA3C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6B2BF32B84C5593EE4BB6762C47A3">
    <w:name w:val="7C86B2BF32B84C5593EE4BB6762C47A3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7D1EFB76474D8389A3368B846E17CB">
    <w:name w:val="8D7D1EFB76474D8389A3368B846E17CB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DA23EE8074319952EA106CCF5F8C6">
    <w:name w:val="CABDA23EE8074319952EA106CCF5F8C6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1E44FECCE4A8980129D3761B03E2A">
    <w:name w:val="5401E44FECCE4A8980129D3761B03E2A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A0273994B49E29AB27B54C573EA02">
    <w:name w:val="592A0273994B49E29AB27B54C573EA02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382972B924D45B206CD5A1E544385">
    <w:name w:val="0FE382972B924D45B206CD5A1E544385"/>
    <w:rsid w:val="00E037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29959B1A7455CBC8D5A3FCAF82E36">
    <w:name w:val="DF129959B1A7455CBC8D5A3FCAF82E36"/>
    <w:rsid w:val="00C76F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-BA_2016_4zu3">
  <a:themeElements>
    <a:clrScheme name="G-BA_201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8C00"/>
      </a:accent1>
      <a:accent2>
        <a:srgbClr val="D4D2CE"/>
      </a:accent2>
      <a:accent3>
        <a:srgbClr val="14CC3C"/>
      </a:accent3>
      <a:accent4>
        <a:srgbClr val="CC7914"/>
      </a:accent4>
      <a:accent5>
        <a:srgbClr val="FFEED5"/>
      </a:accent5>
      <a:accent6>
        <a:srgbClr val="969696"/>
      </a:accent6>
      <a:hlink>
        <a:srgbClr val="0563C1"/>
      </a:hlink>
      <a:folHlink>
        <a:srgbClr val="954F72"/>
      </a:folHlink>
    </a:clrScheme>
    <a:fontScheme name="Benutzerdefinier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-BA_2016_4zu3" id="{334F8155-6B5C-4177-B3C0-BF90537A756B}" vid="{91B070AF-B8B3-40C9-A997-FEC218247B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T. Monat JJJJ</PublishDate>
  <Abstract>Kurzbezeichnung der Richtlinie/Regelungen:</Abstract>
  <CompanyAddress>T. Monat JJJJ</CompanyAddress>
  <CompanyPhone/>
  <CompanyFax/>
  <CompanyEmail/>
</CoverPageProperties>
</file>

<file path=customXml/item2.xml><?xml version="1.0" encoding="utf-8"?>
<npInfo xmlns="https://www.novapath.de/xmlns">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</np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6E8569-CE34-45A1-978B-51BE9A378BC9}">
  <ds:schemaRefs>
    <ds:schemaRef ds:uri="https://www.novapath.de/xmlns"/>
  </ds:schemaRefs>
</ds:datastoreItem>
</file>

<file path=customXml/itemProps3.xml><?xml version="1.0" encoding="utf-8"?>
<ds:datastoreItem xmlns:ds="http://schemas.openxmlformats.org/officeDocument/2006/customXml" ds:itemID="{C086364E-E198-4569-B582-15B60E62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3017</Words>
  <Characters>19008</Characters>
  <Application>Microsoft Office Word</Application>
  <DocSecurity>4</DocSecurity>
  <Lines>158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Beschlussentwurf</vt:lpstr>
    </vt:vector>
  </TitlesOfParts>
  <Company>Gemeinsamer Bundesausschuss, (www.g-ba.de)</Company>
  <LinksUpToDate>false</LinksUpToDate>
  <CharactersWithSpaces>21982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Beschlussentwurf</dc:title>
  <dc:subject>Richtlinie zur Erprobung:</dc:subject>
  <dc:creator>Barbara Tödte</dc:creator>
  <cp:keywords>Perkutan implantierter interatrialer Shunt zur Behandlung der Herzinsuffizienz mit reduzierter linksventrikulärer Ejektionsfraktion (LVEF &lt; 40 %)</cp:keywords>
  <dc:description>Anlage XY zu TOP XY</dc:description>
  <cp:lastModifiedBy>Lode, Henrik</cp:lastModifiedBy>
  <cp:revision>2</cp:revision>
  <cp:lastPrinted>2020-12-14T10:31:00Z</cp:lastPrinted>
  <dcterms:created xsi:type="dcterms:W3CDTF">2026-07-23T13:02:00Z</dcterms:created>
  <dcterms:modified xsi:type="dcterms:W3CDTF">2026-07-23T13:02:00Z</dcterms:modified>
  <cp:category>Nr. XXX (S. XX XXX)</cp:category>
  <cp:contentStatus>(ggf. Wirkstoff o.ä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Extern-Vertraulich</vt:lpwstr>
  </property>
  <property fmtid="{D5CDD505-2E9C-101B-9397-08002B2CF9AE}" pid="3" name="Klassifizierungs-Id">
    <vt:lpwstr>9BA217E89CFD49ABA5B02114618634AD</vt:lpwstr>
  </property>
  <property fmtid="{D5CDD505-2E9C-101B-9397-08002B2CF9AE}" pid="4" name="Klassifizierungs-Datum">
    <vt:lpwstr>05/20/2026 07:33:51</vt:lpwstr>
  </property>
  <property fmtid="{D5CDD505-2E9C-101B-9397-08002B2CF9AE}" pid="5" name="NovaPath-SeverityName">
    <vt:lpwstr>Hoch</vt:lpwstr>
  </property>
  <property fmtid="{D5CDD505-2E9C-101B-9397-08002B2CF9AE}" pid="6" name="NovaPath-SeverityLevel">
    <vt:lpwstr>3000</vt:lpwstr>
  </property>
  <property fmtid="{D5CDD505-2E9C-101B-9397-08002B2CF9AE}" pid="7" name="Dokumenten-ID">
    <vt:lpwstr>3LKHWMJMEXWA6KJ7BMRELIQ5SE</vt:lpwstr>
  </property>
  <property fmtid="{D5CDD505-2E9C-101B-9397-08002B2CF9AE}" pid="8" name="NovaPath-Version">
    <vt:lpwstr>6.8.5.15993</vt:lpwstr>
  </property>
</Properties>
</file>